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0DFB4" w14:textId="7FB76115" w:rsidR="00345F4D" w:rsidRPr="00345F4D" w:rsidRDefault="001027B6" w:rsidP="004F304F">
      <w:pPr>
        <w:pStyle w:val="1"/>
        <w:pageBreakBefore/>
        <w:numPr>
          <w:ilvl w:val="0"/>
          <w:numId w:val="0"/>
        </w:numPr>
        <w:spacing w:before="0" w:line="240" w:lineRule="auto"/>
        <w:ind w:left="431"/>
        <w:jc w:val="center"/>
        <w:rPr>
          <w:sz w:val="24"/>
        </w:rPr>
      </w:pPr>
      <w:bookmarkStart w:id="0" w:name="_Toc6785488"/>
      <w:r w:rsidRPr="00DF66FC">
        <w:rPr>
          <w:sz w:val="24"/>
        </w:rPr>
        <w:t>ПОЯСНИТЕЛЬНАЯ ЗАПИСКА (СПРАВОЧНАЯ ИНФОРМАЦИЯ)</w:t>
      </w:r>
      <w:bookmarkEnd w:id="0"/>
      <w:r w:rsidR="00BF7F95">
        <w:rPr>
          <w:sz w:val="24"/>
        </w:rPr>
        <w:br/>
        <w:t xml:space="preserve">о процедуре проведения </w:t>
      </w:r>
      <w:r w:rsidR="00345F4D" w:rsidRPr="00345F4D">
        <w:rPr>
          <w:sz w:val="24"/>
        </w:rPr>
        <w:t>общественных обсуждений</w:t>
      </w:r>
    </w:p>
    <w:p w14:paraId="794C1C48" w14:textId="77C3869A" w:rsidR="00345F4D" w:rsidRPr="00510046" w:rsidRDefault="00345F4D" w:rsidP="003F01DD">
      <w:pPr>
        <w:spacing w:line="240" w:lineRule="auto"/>
        <w:jc w:val="both"/>
        <w:rPr>
          <w:rFonts w:ascii="Cambria" w:hAnsi="Cambria"/>
          <w:lang w:val="ru-RU" w:eastAsia="ru-RU" w:bidi="ar-SA"/>
        </w:rPr>
      </w:pPr>
      <w:r w:rsidRPr="0055715C">
        <w:rPr>
          <w:rFonts w:ascii="Cambria" w:hAnsi="Cambria"/>
          <w:lang w:val="ru-RU" w:eastAsia="ru-RU" w:bidi="ar-SA"/>
        </w:rPr>
        <w:t>В соответствии с Федеральным законом РФ «Об охране окружающей среды» (№7-ФЗ от 10.01.2002 г.) для выявления, анализа и учета прямых, косвенных и иных последствий воздействия на окружающую среду планируемой хозяйственной и иной деятельности в целях принятия решения о возможности или невозможности ее осуществления выполняется оценка воздействия на окружающую среду (ОВОС).</w:t>
      </w:r>
    </w:p>
    <w:p w14:paraId="5DA2C7FC" w14:textId="5EBCF558" w:rsidR="001027B6" w:rsidRPr="00510046" w:rsidRDefault="005330D6" w:rsidP="003F01D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lang w:val="ru-RU" w:eastAsia="ru-RU" w:bidi="ar-SA"/>
        </w:rPr>
      </w:pPr>
      <w:r>
        <w:rPr>
          <w:rFonts w:ascii="Cambria" w:hAnsi="Cambria"/>
          <w:lang w:val="ru-RU" w:eastAsia="ru-RU" w:bidi="ar-SA"/>
        </w:rPr>
        <w:t>Наименование проекта (</w:t>
      </w:r>
      <w:r w:rsidRPr="005330D6">
        <w:rPr>
          <w:rFonts w:ascii="Cambria" w:hAnsi="Cambria"/>
          <w:lang w:val="ru-RU" w:eastAsia="ru-RU" w:bidi="ar-SA"/>
        </w:rPr>
        <w:t>планируемой хозяйственной деятельности</w:t>
      </w:r>
      <w:r>
        <w:rPr>
          <w:rFonts w:ascii="Cambria" w:hAnsi="Cambria"/>
          <w:lang w:val="ru-RU" w:eastAsia="ru-RU" w:bidi="ar-SA"/>
        </w:rPr>
        <w:t>)</w:t>
      </w:r>
      <w:r w:rsidR="00C42D22" w:rsidRPr="00510046">
        <w:rPr>
          <w:rFonts w:ascii="Cambria" w:hAnsi="Cambria"/>
          <w:lang w:val="ru-RU" w:eastAsia="ru-RU" w:bidi="ar-SA"/>
        </w:rPr>
        <w:t>:</w:t>
      </w:r>
      <w:r w:rsidR="001027B6" w:rsidRPr="00510046">
        <w:rPr>
          <w:rFonts w:ascii="Cambria" w:hAnsi="Cambria"/>
          <w:lang w:val="ru-RU" w:eastAsia="ru-RU" w:bidi="ar-SA"/>
        </w:rPr>
        <w:t xml:space="preserve"> строительство горно-обогатительного комбината на базе медно-порфирового месторождения Ак-Суг в Тоджинском кожууне Республики Тыва.</w:t>
      </w:r>
    </w:p>
    <w:p w14:paraId="48DEF293" w14:textId="77777777" w:rsidR="001027B6" w:rsidRPr="00510046" w:rsidRDefault="001027B6" w:rsidP="003F01D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lang w:val="ru-RU" w:eastAsia="ru-RU" w:bidi="ar-SA"/>
        </w:rPr>
      </w:pPr>
      <w:r w:rsidRPr="00510046">
        <w:rPr>
          <w:rFonts w:ascii="Cambria" w:hAnsi="Cambria"/>
          <w:lang w:val="ru-RU" w:eastAsia="ru-RU" w:bidi="ar-SA"/>
        </w:rPr>
        <w:t>Стадия: предпроектная.</w:t>
      </w:r>
    </w:p>
    <w:p w14:paraId="2C0CDE0D" w14:textId="77777777" w:rsidR="001027B6" w:rsidRPr="00510046" w:rsidRDefault="001027B6" w:rsidP="003F01D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lang w:val="ru-RU" w:eastAsia="ru-RU" w:bidi="ar-SA"/>
        </w:rPr>
      </w:pPr>
      <w:r w:rsidRPr="00510046">
        <w:rPr>
          <w:rFonts w:ascii="Cambria" w:hAnsi="Cambria"/>
          <w:lang w:val="ru-RU" w:eastAsia="ru-RU" w:bidi="ar-SA"/>
        </w:rPr>
        <w:t>Инвестор: ООО УК «Интергео», 123104 Москва, Тверской бульвар, 13 стр.1, офис 654</w:t>
      </w:r>
    </w:p>
    <w:p w14:paraId="04AF5ABD" w14:textId="77777777" w:rsidR="001027B6" w:rsidRPr="00510046" w:rsidRDefault="001027B6" w:rsidP="003F01D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lang w:val="ru-RU" w:eastAsia="ru-RU" w:bidi="ar-SA"/>
        </w:rPr>
      </w:pPr>
      <w:r w:rsidRPr="00510046">
        <w:rPr>
          <w:rFonts w:ascii="Cambria" w:hAnsi="Cambria"/>
          <w:lang w:val="ru-RU" w:eastAsia="ru-RU" w:bidi="ar-SA"/>
        </w:rPr>
        <w:t>Заказчик: ООО «Голевская ГРК», 668530 Республика Тыва, Тоджинский кожуун, село Тоора-Хем, ул. Октябрьская, 18</w:t>
      </w:r>
    </w:p>
    <w:p w14:paraId="2E312D28" w14:textId="77777777" w:rsidR="00245E56" w:rsidRPr="00245E56" w:rsidRDefault="00245E56" w:rsidP="00245E5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lang w:val="ru-RU" w:eastAsia="ru-RU" w:bidi="ar-SA"/>
        </w:rPr>
      </w:pPr>
      <w:r w:rsidRPr="00245E56">
        <w:rPr>
          <w:rFonts w:ascii="Cambria" w:hAnsi="Cambria"/>
          <w:lang w:val="ru-RU" w:eastAsia="ru-RU" w:bidi="ar-SA"/>
        </w:rPr>
        <w:t>Примерные сроки проведения процесса ОВОС согласно международным стандартам: июль 2019 – июль 2020 г.</w:t>
      </w:r>
    </w:p>
    <w:p w14:paraId="592246B4" w14:textId="25F60546" w:rsidR="001027B6" w:rsidRPr="00510046" w:rsidRDefault="001027B6" w:rsidP="004F304F">
      <w:pPr>
        <w:pStyle w:val="a6"/>
        <w:numPr>
          <w:ilvl w:val="0"/>
          <w:numId w:val="7"/>
        </w:numPr>
        <w:spacing w:line="240" w:lineRule="auto"/>
        <w:ind w:left="714" w:hanging="357"/>
        <w:contextualSpacing w:val="0"/>
        <w:jc w:val="both"/>
        <w:rPr>
          <w:rFonts w:ascii="Cambria" w:hAnsi="Cambria"/>
          <w:lang w:val="ru-RU" w:eastAsia="ru-RU" w:bidi="ar-SA"/>
        </w:rPr>
      </w:pPr>
      <w:r w:rsidRPr="00510046">
        <w:rPr>
          <w:rFonts w:ascii="Cambria" w:hAnsi="Cambria"/>
          <w:lang w:val="ru-RU" w:eastAsia="ru-RU" w:bidi="ar-SA"/>
        </w:rPr>
        <w:t>Район размещения намечаемого строительства: Республика Тыва, Тоджинский кожуун, в 240 км на северо-восток от г.</w:t>
      </w:r>
      <w:r w:rsidR="002611E0">
        <w:rPr>
          <w:rFonts w:ascii="Cambria" w:hAnsi="Cambria"/>
          <w:lang w:val="ru-RU" w:eastAsia="ru-RU" w:bidi="ar-SA"/>
        </w:rPr>
        <w:t> </w:t>
      </w:r>
      <w:r w:rsidRPr="00510046">
        <w:rPr>
          <w:rFonts w:ascii="Cambria" w:hAnsi="Cambria"/>
          <w:lang w:val="ru-RU" w:eastAsia="ru-RU" w:bidi="ar-SA"/>
        </w:rPr>
        <w:t>Кызыл.</w:t>
      </w:r>
      <w:r w:rsidR="006C6C98" w:rsidRPr="006C6C98">
        <w:rPr>
          <w:lang w:val="ru-RU"/>
        </w:rPr>
        <w:t xml:space="preserve"> </w:t>
      </w:r>
      <w:r w:rsidR="006C6C98" w:rsidRPr="006C6C98">
        <w:rPr>
          <w:rFonts w:ascii="Cambria" w:hAnsi="Cambria"/>
          <w:lang w:val="ru-RU" w:eastAsia="ru-RU" w:bidi="ar-SA"/>
        </w:rPr>
        <w:t xml:space="preserve">Электроснабжение горно-обогатительного комбината планируется осуществлять по проектируемой ЛЭП «ВЛ 220 </w:t>
      </w:r>
      <w:proofErr w:type="spellStart"/>
      <w:r w:rsidR="006C6C98" w:rsidRPr="006C6C98">
        <w:rPr>
          <w:rFonts w:ascii="Cambria" w:hAnsi="Cambria"/>
          <w:lang w:val="ru-RU" w:eastAsia="ru-RU" w:bidi="ar-SA"/>
        </w:rPr>
        <w:t>кВ</w:t>
      </w:r>
      <w:proofErr w:type="spellEnd"/>
      <w:r w:rsidR="006C6C98" w:rsidRPr="006C6C98">
        <w:rPr>
          <w:rFonts w:ascii="Cambria" w:hAnsi="Cambria"/>
          <w:lang w:val="ru-RU" w:eastAsia="ru-RU" w:bidi="ar-SA"/>
        </w:rPr>
        <w:t xml:space="preserve"> Тулун – Туманная с ПС 220/35 </w:t>
      </w:r>
      <w:proofErr w:type="spellStart"/>
      <w:r w:rsidR="006C6C98" w:rsidRPr="006C6C98">
        <w:rPr>
          <w:rFonts w:ascii="Cambria" w:hAnsi="Cambria"/>
          <w:lang w:val="ru-RU" w:eastAsia="ru-RU" w:bidi="ar-SA"/>
        </w:rPr>
        <w:t>кВ</w:t>
      </w:r>
      <w:proofErr w:type="spellEnd"/>
      <w:r w:rsidR="006C6C98" w:rsidRPr="006C6C98">
        <w:rPr>
          <w:rFonts w:ascii="Cambria" w:hAnsi="Cambria"/>
          <w:lang w:val="ru-RU" w:eastAsia="ru-RU" w:bidi="ar-SA"/>
        </w:rPr>
        <w:t xml:space="preserve"> Туманная», проходящей по территории Нижнеудинского и Тулунского районов Иркутской области.</w:t>
      </w:r>
    </w:p>
    <w:p w14:paraId="0AC3A813" w14:textId="77777777" w:rsidR="001027B6" w:rsidRPr="0055715C" w:rsidRDefault="001027B6" w:rsidP="003F01DD">
      <w:pPr>
        <w:spacing w:line="240" w:lineRule="auto"/>
        <w:jc w:val="both"/>
        <w:rPr>
          <w:rFonts w:ascii="Cambria" w:hAnsi="Cambria"/>
          <w:lang w:val="ru-RU" w:eastAsia="ru-RU" w:bidi="ar-SA"/>
        </w:rPr>
      </w:pPr>
      <w:r w:rsidRPr="0055715C">
        <w:rPr>
          <w:rFonts w:ascii="Cambria" w:hAnsi="Cambria"/>
          <w:lang w:val="ru-RU" w:eastAsia="ru-RU" w:bidi="ar-SA"/>
        </w:rPr>
        <w:t>Намечаемый к строительству горно-обогатительный комбинат относится к особо опасным и технически сложным объектам. Проектная документация для таких объектов в обязательном порядке проходит государственную экспертизу в ФГУ «Главгосэкспертиза России» и государственную экологическую экспертизу Росприроднадзора РФ, подготовка материалов для которой регламентируется Положением об оценке хозяйственной и иной деятельности на окружающую среду в Российской Федерации, утвержденным приказом Госкомэкологии России от 16.05.00 № 372. Данное Положение основывается на законодательных требованиях предоставления экологической информации заинтересованным лицам, гласности экологической оценки, учета общественного мнения, мнения и законных требований заинтересованных лиц.</w:t>
      </w:r>
    </w:p>
    <w:p w14:paraId="0F138732" w14:textId="77777777" w:rsidR="001027B6" w:rsidRPr="0055715C" w:rsidRDefault="001027B6" w:rsidP="003F01DD">
      <w:pPr>
        <w:spacing w:line="240" w:lineRule="auto"/>
        <w:jc w:val="both"/>
        <w:rPr>
          <w:rFonts w:ascii="Cambria" w:hAnsi="Cambria"/>
          <w:lang w:val="ru-RU" w:eastAsia="ru-RU" w:bidi="ar-SA"/>
        </w:rPr>
      </w:pPr>
      <w:r w:rsidRPr="0055715C">
        <w:rPr>
          <w:rFonts w:ascii="Cambria" w:hAnsi="Cambria"/>
          <w:lang w:val="ru-RU" w:eastAsia="ru-RU" w:bidi="ar-SA"/>
        </w:rPr>
        <w:t>Для принятия решения о возможности реализации планируемой деятельности процесс ОВОС предусматривает:</w:t>
      </w:r>
    </w:p>
    <w:p w14:paraId="7B3635AB" w14:textId="77777777" w:rsidR="001027B6" w:rsidRPr="0055715C" w:rsidRDefault="001027B6" w:rsidP="00286C9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lang w:val="ru-RU" w:eastAsia="ru-RU" w:bidi="ar-SA"/>
        </w:rPr>
      </w:pPr>
      <w:r w:rsidRPr="0055715C">
        <w:rPr>
          <w:rFonts w:ascii="Cambria" w:hAnsi="Cambria"/>
          <w:lang w:val="ru-RU" w:eastAsia="ru-RU" w:bidi="ar-SA"/>
        </w:rPr>
        <w:t>выявление и определение прогнозируемых воздействий на окружающую среду;</w:t>
      </w:r>
    </w:p>
    <w:p w14:paraId="69B5DD46" w14:textId="77777777" w:rsidR="001027B6" w:rsidRPr="0055715C" w:rsidRDefault="001027B6" w:rsidP="00286C9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lang w:val="ru-RU" w:eastAsia="ru-RU" w:bidi="ar-SA"/>
        </w:rPr>
      </w:pPr>
      <w:r w:rsidRPr="0055715C">
        <w:rPr>
          <w:rFonts w:ascii="Cambria" w:hAnsi="Cambria"/>
          <w:lang w:val="ru-RU" w:eastAsia="ru-RU" w:bidi="ar-SA"/>
        </w:rPr>
        <w:t>оценку их последствий;</w:t>
      </w:r>
    </w:p>
    <w:p w14:paraId="00F6C5E3" w14:textId="77777777" w:rsidR="001027B6" w:rsidRPr="0055715C" w:rsidRDefault="001027B6" w:rsidP="00286C9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lang w:val="ru-RU" w:eastAsia="ru-RU" w:bidi="ar-SA"/>
        </w:rPr>
      </w:pPr>
      <w:r w:rsidRPr="0055715C">
        <w:rPr>
          <w:rFonts w:ascii="Cambria" w:hAnsi="Cambria"/>
          <w:lang w:val="ru-RU" w:eastAsia="ru-RU" w:bidi="ar-SA"/>
        </w:rPr>
        <w:t>организацию общественных обсуждений, учет общественного мнения;</w:t>
      </w:r>
    </w:p>
    <w:p w14:paraId="7563699C" w14:textId="4E0283FA" w:rsidR="00F53044" w:rsidRPr="00F53044" w:rsidRDefault="001027B6" w:rsidP="003F01DD">
      <w:pPr>
        <w:pStyle w:val="a6"/>
        <w:numPr>
          <w:ilvl w:val="0"/>
          <w:numId w:val="7"/>
        </w:numPr>
        <w:spacing w:line="240" w:lineRule="auto"/>
        <w:ind w:left="714" w:hanging="357"/>
        <w:contextualSpacing w:val="0"/>
        <w:jc w:val="both"/>
        <w:rPr>
          <w:rFonts w:ascii="Cambria" w:hAnsi="Cambria"/>
          <w:lang w:val="ru-RU" w:eastAsia="ru-RU" w:bidi="ar-SA"/>
        </w:rPr>
      </w:pPr>
      <w:r w:rsidRPr="0055715C">
        <w:rPr>
          <w:rFonts w:ascii="Cambria" w:hAnsi="Cambria"/>
          <w:lang w:val="ru-RU" w:eastAsia="ru-RU" w:bidi="ar-SA"/>
        </w:rPr>
        <w:t>обоснование мероприятий, позволяющих предотвратить, минимизировать, а в необходимых случаях компенсировать выявленные негативные воздействия на окружающую среду.</w:t>
      </w:r>
    </w:p>
    <w:p w14:paraId="73BC5E4C" w14:textId="77777777" w:rsidR="00732B06" w:rsidRDefault="004B423B" w:rsidP="00F53044">
      <w:pPr>
        <w:spacing w:line="240" w:lineRule="auto"/>
        <w:jc w:val="both"/>
        <w:rPr>
          <w:rFonts w:ascii="Cambria" w:hAnsi="Cambria"/>
          <w:lang w:val="ru-RU" w:eastAsia="ru-RU" w:bidi="ar-SA"/>
        </w:rPr>
      </w:pPr>
      <w:r>
        <w:rPr>
          <w:rFonts w:ascii="Cambria" w:hAnsi="Cambria"/>
          <w:lang w:val="ru-RU" w:eastAsia="ru-RU" w:bidi="ar-SA"/>
        </w:rPr>
        <w:t>И</w:t>
      </w:r>
      <w:r w:rsidR="00F53044" w:rsidRPr="0055715C">
        <w:rPr>
          <w:rFonts w:ascii="Cambria" w:hAnsi="Cambria"/>
          <w:lang w:val="ru-RU" w:eastAsia="ru-RU" w:bidi="ar-SA"/>
        </w:rPr>
        <w:t>нформирование и участие общественности осуществляется на всех этапах оценки воздействия на окружающую среду. Для раскрытия информации и привлечения заинтересованных сторон разработан План мероприятий по ходу проведения общественных обсуждений.</w:t>
      </w:r>
    </w:p>
    <w:p w14:paraId="541B4EFB" w14:textId="19FF5714" w:rsidR="00F53044" w:rsidRDefault="004B423B" w:rsidP="00F53044">
      <w:pPr>
        <w:spacing w:line="240" w:lineRule="auto"/>
        <w:jc w:val="both"/>
        <w:rPr>
          <w:rFonts w:ascii="Cambria" w:hAnsi="Cambria"/>
          <w:lang w:val="ru-RU" w:eastAsia="ru-RU" w:bidi="ar-SA"/>
        </w:rPr>
      </w:pPr>
      <w:r w:rsidRPr="0055715C">
        <w:rPr>
          <w:rFonts w:ascii="Cambria" w:hAnsi="Cambria"/>
          <w:lang w:val="ru-RU" w:eastAsia="ru-RU" w:bidi="ar-SA"/>
        </w:rPr>
        <w:t xml:space="preserve">Общественные обсуждения материалов ОВОС организует Заказчик планируемой деятельности совместно с органами местного самоуправления в соответствии с </w:t>
      </w:r>
      <w:r>
        <w:rPr>
          <w:rFonts w:ascii="Cambria" w:hAnsi="Cambria"/>
          <w:lang w:val="ru-RU" w:eastAsia="ru-RU" w:bidi="ar-SA"/>
        </w:rPr>
        <w:t>р</w:t>
      </w:r>
      <w:r w:rsidRPr="0055715C">
        <w:rPr>
          <w:rFonts w:ascii="Cambria" w:hAnsi="Cambria"/>
          <w:lang w:val="ru-RU" w:eastAsia="ru-RU" w:bidi="ar-SA"/>
        </w:rPr>
        <w:t>оссийским законодательством</w:t>
      </w:r>
      <w:r w:rsidR="00CC7078">
        <w:rPr>
          <w:rFonts w:ascii="Cambria" w:hAnsi="Cambria"/>
          <w:lang w:val="ru-RU" w:eastAsia="ru-RU" w:bidi="ar-SA"/>
        </w:rPr>
        <w:t xml:space="preserve"> в три этапа:</w:t>
      </w:r>
    </w:p>
    <w:p w14:paraId="3654E609" w14:textId="7E086A29" w:rsidR="00CC7078" w:rsidRPr="00FA78F7" w:rsidRDefault="002911B0" w:rsidP="00FA78F7">
      <w:pPr>
        <w:pStyle w:val="a6"/>
        <w:numPr>
          <w:ilvl w:val="0"/>
          <w:numId w:val="8"/>
        </w:numPr>
        <w:spacing w:line="240" w:lineRule="auto"/>
        <w:jc w:val="both"/>
        <w:rPr>
          <w:rFonts w:ascii="Cambria" w:hAnsi="Cambria"/>
          <w:lang w:val="ru-RU" w:eastAsia="ru-RU" w:bidi="ar-SA"/>
        </w:rPr>
      </w:pPr>
      <w:r w:rsidRPr="00FA78F7">
        <w:rPr>
          <w:rFonts w:ascii="Cambria" w:hAnsi="Cambria"/>
          <w:lang w:val="ru-RU" w:eastAsia="ru-RU" w:bidi="ar-SA"/>
        </w:rPr>
        <w:t>уведомление, предварительная оценка и составление технического задания на проведение оценки воздействия на окружающую среду;</w:t>
      </w:r>
    </w:p>
    <w:p w14:paraId="23DDA6F3" w14:textId="0C4E49BC" w:rsidR="002911B0" w:rsidRPr="00FA78F7" w:rsidRDefault="0055542E" w:rsidP="00FA78F7">
      <w:pPr>
        <w:pStyle w:val="a6"/>
        <w:numPr>
          <w:ilvl w:val="0"/>
          <w:numId w:val="8"/>
        </w:numPr>
        <w:spacing w:line="240" w:lineRule="auto"/>
        <w:jc w:val="both"/>
        <w:rPr>
          <w:rFonts w:ascii="Cambria" w:hAnsi="Cambria"/>
          <w:lang w:val="ru-RU" w:eastAsia="ru-RU" w:bidi="ar-SA"/>
        </w:rPr>
      </w:pPr>
      <w:r w:rsidRPr="00FA78F7">
        <w:rPr>
          <w:rFonts w:ascii="Cambria" w:hAnsi="Cambria"/>
          <w:lang w:val="ru-RU" w:eastAsia="ru-RU" w:bidi="ar-SA"/>
        </w:rPr>
        <w:t xml:space="preserve">проведение исследований по оценке воздействия на окружающую среду и подготовка </w:t>
      </w:r>
      <w:r w:rsidR="00732B06">
        <w:rPr>
          <w:rFonts w:ascii="Cambria" w:hAnsi="Cambria"/>
          <w:lang w:val="ru-RU" w:eastAsia="ru-RU" w:bidi="ar-SA"/>
        </w:rPr>
        <w:t>и об</w:t>
      </w:r>
      <w:r w:rsidR="004E2564">
        <w:rPr>
          <w:rFonts w:ascii="Cambria" w:hAnsi="Cambria"/>
          <w:lang w:val="ru-RU" w:eastAsia="ru-RU" w:bidi="ar-SA"/>
        </w:rPr>
        <w:t xml:space="preserve">щественные обсуждения </w:t>
      </w:r>
      <w:r w:rsidRPr="00FA78F7">
        <w:rPr>
          <w:rFonts w:ascii="Cambria" w:hAnsi="Cambria"/>
          <w:lang w:val="ru-RU" w:eastAsia="ru-RU" w:bidi="ar-SA"/>
        </w:rPr>
        <w:t>предварительного варианта материалов по оценке воздействия на окружающую среду</w:t>
      </w:r>
    </w:p>
    <w:p w14:paraId="41EDDCF4" w14:textId="7FE7BE18" w:rsidR="0055542E" w:rsidRPr="00FA78F7" w:rsidRDefault="00FA78F7" w:rsidP="00FA78F7">
      <w:pPr>
        <w:pStyle w:val="a6"/>
        <w:numPr>
          <w:ilvl w:val="0"/>
          <w:numId w:val="8"/>
        </w:numPr>
        <w:spacing w:line="240" w:lineRule="auto"/>
        <w:jc w:val="both"/>
        <w:rPr>
          <w:rFonts w:ascii="Cambria" w:hAnsi="Cambria"/>
          <w:lang w:val="ru-RU" w:eastAsia="ru-RU" w:bidi="ar-SA"/>
        </w:rPr>
      </w:pPr>
      <w:r w:rsidRPr="00FA78F7">
        <w:rPr>
          <w:rFonts w:ascii="Cambria" w:hAnsi="Cambria"/>
          <w:lang w:val="ru-RU" w:eastAsia="ru-RU" w:bidi="ar-SA"/>
        </w:rPr>
        <w:lastRenderedPageBreak/>
        <w:t>подготовка</w:t>
      </w:r>
      <w:r w:rsidR="004E2564" w:rsidRPr="004E2564">
        <w:rPr>
          <w:rFonts w:ascii="Cambria" w:hAnsi="Cambria"/>
          <w:lang w:val="ru-RU" w:eastAsia="ru-RU" w:bidi="ar-SA"/>
        </w:rPr>
        <w:t xml:space="preserve"> </w:t>
      </w:r>
      <w:r w:rsidR="004E2564">
        <w:rPr>
          <w:rFonts w:ascii="Cambria" w:hAnsi="Cambria"/>
          <w:lang w:val="ru-RU" w:eastAsia="ru-RU" w:bidi="ar-SA"/>
        </w:rPr>
        <w:t>и общественные обсуждения</w:t>
      </w:r>
      <w:r w:rsidRPr="00FA78F7">
        <w:rPr>
          <w:rFonts w:ascii="Cambria" w:hAnsi="Cambria"/>
          <w:lang w:val="ru-RU" w:eastAsia="ru-RU" w:bidi="ar-SA"/>
        </w:rPr>
        <w:t xml:space="preserve"> окончательного варианта материалов по оценке воздействия на окружающую среду</w:t>
      </w:r>
      <w:r w:rsidR="004E2564">
        <w:rPr>
          <w:rFonts w:ascii="Cambria" w:hAnsi="Cambria"/>
          <w:lang w:val="ru-RU" w:eastAsia="ru-RU" w:bidi="ar-SA"/>
        </w:rPr>
        <w:t>.</w:t>
      </w:r>
    </w:p>
    <w:p w14:paraId="413556C8" w14:textId="558B8C99" w:rsidR="00F53044" w:rsidRDefault="00F53044" w:rsidP="00BB2F1D">
      <w:pPr>
        <w:spacing w:after="120" w:line="240" w:lineRule="auto"/>
        <w:jc w:val="both"/>
        <w:rPr>
          <w:rFonts w:ascii="Cambria" w:hAnsi="Cambria"/>
          <w:lang w:val="ru-RU" w:eastAsia="ru-RU" w:bidi="ar-SA"/>
        </w:rPr>
      </w:pPr>
      <w:r w:rsidRPr="0055715C">
        <w:rPr>
          <w:rFonts w:ascii="Cambria" w:hAnsi="Cambria"/>
          <w:lang w:val="ru-RU" w:eastAsia="ru-RU" w:bidi="ar-SA"/>
        </w:rPr>
        <w:t xml:space="preserve">В рамках </w:t>
      </w:r>
      <w:r w:rsidR="004E2564">
        <w:rPr>
          <w:rFonts w:ascii="Cambria" w:hAnsi="Cambria"/>
          <w:lang w:val="ru-RU" w:eastAsia="ru-RU" w:bidi="ar-SA"/>
        </w:rPr>
        <w:t>первого этапа</w:t>
      </w:r>
      <w:r w:rsidRPr="0055715C">
        <w:rPr>
          <w:rFonts w:ascii="Cambria" w:hAnsi="Cambria"/>
          <w:lang w:val="ru-RU" w:eastAsia="ru-RU" w:bidi="ar-SA"/>
        </w:rPr>
        <w:t xml:space="preserve"> Заказчиком и Исполнителем проводится информирование общественности и заинтересованных сторон о начале процедуры предварительной ОВОС</w:t>
      </w:r>
      <w:r w:rsidR="009F3BD9">
        <w:rPr>
          <w:rFonts w:ascii="Cambria" w:hAnsi="Cambria"/>
          <w:lang w:val="ru-RU" w:eastAsia="ru-RU" w:bidi="ar-SA"/>
        </w:rPr>
        <w:t xml:space="preserve"> и</w:t>
      </w:r>
      <w:r w:rsidRPr="0055715C">
        <w:rPr>
          <w:rFonts w:ascii="Cambria" w:hAnsi="Cambria"/>
          <w:lang w:val="ru-RU" w:eastAsia="ru-RU" w:bidi="ar-SA"/>
        </w:rPr>
        <w:t xml:space="preserve"> доступе к информационным материалам о намечаемой деятельности.</w:t>
      </w:r>
    </w:p>
    <w:p w14:paraId="2901D581" w14:textId="77777777" w:rsidR="003F5AF0" w:rsidRDefault="001027B6" w:rsidP="00AB281E">
      <w:pPr>
        <w:spacing w:after="0" w:line="240" w:lineRule="auto"/>
        <w:ind w:left="709"/>
        <w:jc w:val="both"/>
        <w:rPr>
          <w:rFonts w:ascii="Cambria" w:hAnsi="Cambria"/>
          <w:lang w:val="ru-RU" w:eastAsia="ru-RU" w:bidi="ar-SA"/>
        </w:rPr>
      </w:pPr>
      <w:r w:rsidRPr="0055715C">
        <w:rPr>
          <w:rFonts w:ascii="Cambria" w:hAnsi="Cambria"/>
          <w:lang w:val="ru-RU" w:eastAsia="ru-RU" w:bidi="ar-SA"/>
        </w:rPr>
        <w:t xml:space="preserve">Материалы Предварительной экологической оценки (ПЭО) планируемой деятельности и проект ТЗ на проведение ОВОС </w:t>
      </w:r>
      <w:r w:rsidR="001306BD">
        <w:rPr>
          <w:rFonts w:ascii="Cambria" w:hAnsi="Cambria"/>
          <w:lang w:val="ru-RU" w:eastAsia="ru-RU" w:bidi="ar-SA"/>
        </w:rPr>
        <w:t xml:space="preserve">предоставляются заинтересованным сторонам </w:t>
      </w:r>
      <w:r w:rsidRPr="0055715C">
        <w:rPr>
          <w:rFonts w:ascii="Cambria" w:hAnsi="Cambria"/>
          <w:lang w:val="ru-RU" w:eastAsia="ru-RU" w:bidi="ar-SA"/>
        </w:rPr>
        <w:t xml:space="preserve">для </w:t>
      </w:r>
      <w:r w:rsidR="00B16CA2">
        <w:rPr>
          <w:rFonts w:ascii="Cambria" w:hAnsi="Cambria"/>
          <w:lang w:val="ru-RU" w:eastAsia="ru-RU" w:bidi="ar-SA"/>
        </w:rPr>
        <w:t>ознакомления</w:t>
      </w:r>
      <w:r w:rsidRPr="0055715C">
        <w:rPr>
          <w:rFonts w:ascii="Cambria" w:hAnsi="Cambria"/>
          <w:lang w:val="ru-RU" w:eastAsia="ru-RU" w:bidi="ar-SA"/>
        </w:rPr>
        <w:t xml:space="preserve"> и последующих обсуждений.</w:t>
      </w:r>
    </w:p>
    <w:p w14:paraId="3A8B2120" w14:textId="77777777" w:rsidR="003F5AF0" w:rsidRDefault="001027B6" w:rsidP="00AB281E">
      <w:pPr>
        <w:spacing w:after="0" w:line="240" w:lineRule="auto"/>
        <w:ind w:left="709"/>
        <w:jc w:val="both"/>
        <w:rPr>
          <w:rFonts w:ascii="Cambria" w:hAnsi="Cambria"/>
          <w:lang w:val="ru-RU" w:eastAsia="ru-RU" w:bidi="ar-SA"/>
        </w:rPr>
      </w:pPr>
      <w:r w:rsidRPr="0055715C">
        <w:rPr>
          <w:rFonts w:ascii="Cambria" w:hAnsi="Cambria"/>
          <w:lang w:val="ru-RU" w:eastAsia="ru-RU" w:bidi="ar-SA"/>
        </w:rPr>
        <w:t>Помимо представителей общественности, жителей, проживающих на территории реализации проекта, в качестве заинтересованных сторон могут выступать специально уполномоченные органы в области охраны окружающей среды, иные надзорные органы, вовлечение которых в процесс обсуждений позволит получить наиболее компетентное мнение о проблемах намечаемой деятельности, условиях и требованиях к проектным решениям и их реализации.</w:t>
      </w:r>
    </w:p>
    <w:p w14:paraId="54B8963D" w14:textId="34945B9B" w:rsidR="001027B6" w:rsidRPr="0055715C" w:rsidRDefault="001027B6" w:rsidP="003F5AF0">
      <w:pPr>
        <w:spacing w:line="240" w:lineRule="auto"/>
        <w:ind w:left="708"/>
        <w:jc w:val="both"/>
        <w:rPr>
          <w:rFonts w:ascii="Cambria" w:hAnsi="Cambria"/>
          <w:lang w:val="ru-RU" w:eastAsia="ru-RU" w:bidi="ar-SA"/>
        </w:rPr>
      </w:pPr>
      <w:r w:rsidRPr="0055715C">
        <w:rPr>
          <w:rFonts w:ascii="Cambria" w:hAnsi="Cambria"/>
          <w:lang w:val="ru-RU" w:eastAsia="ru-RU" w:bidi="ar-SA"/>
        </w:rPr>
        <w:t>Поступившие замечания и предложения по материалам ПЭО и проекту ТЗ на проведение ОВОС, будут учтены в утверждаемом варианте ТЗ на проведение ОВОС, а затем в материалах ОВОС.</w:t>
      </w:r>
    </w:p>
    <w:p w14:paraId="48687960" w14:textId="77777777" w:rsidR="001027B6" w:rsidRPr="0055715C" w:rsidRDefault="001027B6" w:rsidP="003F01DD">
      <w:pPr>
        <w:spacing w:line="240" w:lineRule="auto"/>
        <w:jc w:val="both"/>
        <w:rPr>
          <w:rFonts w:ascii="Cambria" w:hAnsi="Cambria"/>
          <w:lang w:val="ru-RU" w:eastAsia="ru-RU" w:bidi="ar-SA"/>
        </w:rPr>
      </w:pPr>
      <w:r w:rsidRPr="0055715C">
        <w:rPr>
          <w:rFonts w:ascii="Cambria" w:hAnsi="Cambria"/>
          <w:lang w:val="ru-RU" w:eastAsia="ru-RU" w:bidi="ar-SA"/>
        </w:rPr>
        <w:t>ОВОС проводится параллельно с процессом строительного проектирования, при этом реализуются следующие взаимосвязи участников процесса:</w:t>
      </w:r>
    </w:p>
    <w:p w14:paraId="6B054232" w14:textId="77777777" w:rsidR="001027B6" w:rsidRPr="0055715C" w:rsidRDefault="001027B6" w:rsidP="00163458">
      <w:pPr>
        <w:pStyle w:val="a6"/>
        <w:numPr>
          <w:ilvl w:val="0"/>
          <w:numId w:val="5"/>
        </w:numPr>
        <w:spacing w:after="60" w:line="240" w:lineRule="auto"/>
        <w:ind w:left="714" w:hanging="357"/>
        <w:contextualSpacing w:val="0"/>
        <w:jc w:val="both"/>
        <w:rPr>
          <w:rFonts w:ascii="Cambria" w:hAnsi="Cambria"/>
          <w:lang w:val="ru-RU" w:eastAsia="ru-RU" w:bidi="ar-SA"/>
        </w:rPr>
      </w:pPr>
      <w:r w:rsidRPr="0055715C">
        <w:rPr>
          <w:rFonts w:ascii="Cambria" w:hAnsi="Cambria"/>
          <w:lang w:val="ru-RU" w:eastAsia="ru-RU" w:bidi="ar-SA"/>
        </w:rPr>
        <w:t>Предоставление проектировщиками рабочих материалов по проектным решениям исполнителю ОВОС, подготовленных с учетом результатов и рекомендаций предварительной экологической оценки (ПЭО).</w:t>
      </w:r>
    </w:p>
    <w:p w14:paraId="43C96EB3" w14:textId="77777777" w:rsidR="001027B6" w:rsidRPr="0055715C" w:rsidRDefault="001027B6" w:rsidP="00163458">
      <w:pPr>
        <w:pStyle w:val="a6"/>
        <w:numPr>
          <w:ilvl w:val="0"/>
          <w:numId w:val="5"/>
        </w:numPr>
        <w:spacing w:after="60" w:line="240" w:lineRule="auto"/>
        <w:ind w:left="714" w:hanging="357"/>
        <w:contextualSpacing w:val="0"/>
        <w:jc w:val="both"/>
        <w:rPr>
          <w:rFonts w:ascii="Cambria" w:hAnsi="Cambria"/>
          <w:lang w:val="ru-RU" w:eastAsia="ru-RU" w:bidi="ar-SA"/>
        </w:rPr>
      </w:pPr>
      <w:r w:rsidRPr="0055715C">
        <w:rPr>
          <w:rFonts w:ascii="Cambria" w:hAnsi="Cambria"/>
          <w:lang w:val="ru-RU" w:eastAsia="ru-RU" w:bidi="ar-SA"/>
        </w:rPr>
        <w:t>Оценка исполнителем ОВОС допустимости воздействий на основании анализа рабочих вариантов проектных решений.</w:t>
      </w:r>
    </w:p>
    <w:p w14:paraId="21A8B0A8" w14:textId="77777777" w:rsidR="001027B6" w:rsidRPr="0055715C" w:rsidRDefault="001027B6" w:rsidP="00163458">
      <w:pPr>
        <w:pStyle w:val="a6"/>
        <w:numPr>
          <w:ilvl w:val="0"/>
          <w:numId w:val="5"/>
        </w:numPr>
        <w:spacing w:after="60" w:line="240" w:lineRule="auto"/>
        <w:ind w:left="714" w:hanging="357"/>
        <w:contextualSpacing w:val="0"/>
        <w:jc w:val="both"/>
        <w:rPr>
          <w:rFonts w:ascii="Cambria" w:hAnsi="Cambria"/>
          <w:lang w:val="ru-RU" w:eastAsia="ru-RU" w:bidi="ar-SA"/>
        </w:rPr>
      </w:pPr>
      <w:r w:rsidRPr="0055715C">
        <w:rPr>
          <w:rFonts w:ascii="Cambria" w:hAnsi="Cambria"/>
          <w:lang w:val="ru-RU" w:eastAsia="ru-RU" w:bidi="ar-SA"/>
        </w:rPr>
        <w:t>В случае обоснованных выводов о допустимости конкретного решения ― уведомление исполнителем ОВОС проектировщиков и Заказчика.</w:t>
      </w:r>
    </w:p>
    <w:p w14:paraId="5F8DD886" w14:textId="77777777" w:rsidR="001027B6" w:rsidRPr="0055715C" w:rsidRDefault="001027B6" w:rsidP="00163458">
      <w:pPr>
        <w:pStyle w:val="a6"/>
        <w:numPr>
          <w:ilvl w:val="0"/>
          <w:numId w:val="5"/>
        </w:numPr>
        <w:spacing w:after="60" w:line="240" w:lineRule="auto"/>
        <w:ind w:left="714" w:hanging="357"/>
        <w:contextualSpacing w:val="0"/>
        <w:jc w:val="both"/>
        <w:rPr>
          <w:rFonts w:ascii="Cambria" w:hAnsi="Cambria"/>
          <w:lang w:val="ru-RU" w:eastAsia="ru-RU" w:bidi="ar-SA"/>
        </w:rPr>
      </w:pPr>
      <w:r w:rsidRPr="0055715C">
        <w:rPr>
          <w:rFonts w:ascii="Cambria" w:hAnsi="Cambria"/>
          <w:lang w:val="ru-RU" w:eastAsia="ru-RU" w:bidi="ar-SA"/>
        </w:rPr>
        <w:t>В случае выявления ожидаемых сверхнормативных воздействий и/или воздействий с непрогнозируемыми негативными последствиями ― уведомление исполнителем ОВОС проектировщиков и Заказчика о необходимости изменения проектных решений или разработки дополнительных компенсационных природоохранных мероприятий.</w:t>
      </w:r>
    </w:p>
    <w:p w14:paraId="5FB86F0F" w14:textId="77777777" w:rsidR="001027B6" w:rsidRPr="0055715C" w:rsidRDefault="001027B6" w:rsidP="00163458">
      <w:pPr>
        <w:pStyle w:val="a6"/>
        <w:numPr>
          <w:ilvl w:val="0"/>
          <w:numId w:val="5"/>
        </w:numPr>
        <w:spacing w:after="60" w:line="240" w:lineRule="auto"/>
        <w:ind w:left="714" w:hanging="357"/>
        <w:contextualSpacing w:val="0"/>
        <w:jc w:val="both"/>
        <w:rPr>
          <w:rFonts w:ascii="Cambria" w:hAnsi="Cambria"/>
          <w:lang w:val="ru-RU" w:eastAsia="ru-RU" w:bidi="ar-SA"/>
        </w:rPr>
      </w:pPr>
      <w:r w:rsidRPr="0055715C">
        <w:rPr>
          <w:rFonts w:ascii="Cambria" w:hAnsi="Cambria"/>
          <w:lang w:val="ru-RU" w:eastAsia="ru-RU" w:bidi="ar-SA"/>
        </w:rPr>
        <w:t>Рекомендации исполнителя ОВОС по вариантам необходимых природоохранных мероприятий для проектировщиков и Заказчика.</w:t>
      </w:r>
    </w:p>
    <w:p w14:paraId="41897F3F" w14:textId="77777777" w:rsidR="001027B6" w:rsidRPr="0055715C" w:rsidRDefault="001027B6" w:rsidP="00163458">
      <w:pPr>
        <w:pStyle w:val="a6"/>
        <w:numPr>
          <w:ilvl w:val="0"/>
          <w:numId w:val="5"/>
        </w:numPr>
        <w:spacing w:after="60" w:line="240" w:lineRule="auto"/>
        <w:ind w:left="714" w:hanging="357"/>
        <w:contextualSpacing w:val="0"/>
        <w:jc w:val="both"/>
        <w:rPr>
          <w:rFonts w:ascii="Cambria" w:hAnsi="Cambria"/>
          <w:lang w:val="ru-RU" w:eastAsia="ru-RU" w:bidi="ar-SA"/>
        </w:rPr>
      </w:pPr>
      <w:r w:rsidRPr="0055715C">
        <w:rPr>
          <w:rFonts w:ascii="Cambria" w:hAnsi="Cambria"/>
          <w:lang w:val="ru-RU" w:eastAsia="ru-RU" w:bidi="ar-SA"/>
        </w:rPr>
        <w:t>Подготовка проектировщиком и принятие Заказчиком решения об изменении проектных предложений и направление исполнителю ОВОС возможных вариантов (далее повторно реализуются описанные выше процедуры до момента принятия приемлемого решения).</w:t>
      </w:r>
    </w:p>
    <w:p w14:paraId="52E363D6" w14:textId="77777777" w:rsidR="001027B6" w:rsidRPr="0055715C" w:rsidRDefault="001027B6" w:rsidP="00163458">
      <w:pPr>
        <w:pStyle w:val="a6"/>
        <w:numPr>
          <w:ilvl w:val="0"/>
          <w:numId w:val="5"/>
        </w:numPr>
        <w:spacing w:after="60" w:line="240" w:lineRule="auto"/>
        <w:ind w:left="714" w:hanging="357"/>
        <w:contextualSpacing w:val="0"/>
        <w:jc w:val="both"/>
        <w:rPr>
          <w:rFonts w:ascii="Cambria" w:hAnsi="Cambria"/>
          <w:lang w:val="ru-RU" w:eastAsia="ru-RU" w:bidi="ar-SA"/>
        </w:rPr>
      </w:pPr>
      <w:r w:rsidRPr="0055715C">
        <w:rPr>
          <w:rFonts w:ascii="Cambria" w:hAnsi="Cambria"/>
          <w:lang w:val="ru-RU" w:eastAsia="ru-RU" w:bidi="ar-SA"/>
        </w:rPr>
        <w:t>Принятие Заказчиком решения по экологически обоснованному варианту природоохранных мероприятий.</w:t>
      </w:r>
    </w:p>
    <w:p w14:paraId="7879DB4F" w14:textId="77777777" w:rsidR="001027B6" w:rsidRPr="0055715C" w:rsidRDefault="001027B6" w:rsidP="00163458">
      <w:pPr>
        <w:pStyle w:val="a6"/>
        <w:numPr>
          <w:ilvl w:val="0"/>
          <w:numId w:val="5"/>
        </w:numPr>
        <w:spacing w:after="60" w:line="240" w:lineRule="auto"/>
        <w:ind w:left="714" w:hanging="357"/>
        <w:contextualSpacing w:val="0"/>
        <w:jc w:val="both"/>
        <w:rPr>
          <w:rFonts w:ascii="Cambria" w:hAnsi="Cambria"/>
          <w:lang w:val="ru-RU" w:eastAsia="ru-RU" w:bidi="ar-SA"/>
        </w:rPr>
      </w:pPr>
      <w:r w:rsidRPr="0055715C">
        <w:rPr>
          <w:rFonts w:ascii="Cambria" w:hAnsi="Cambria"/>
          <w:lang w:val="ru-RU" w:eastAsia="ru-RU" w:bidi="ar-SA"/>
        </w:rPr>
        <w:t>Разработка проектировщиками технических решений по природоохранным мероприятиям.</w:t>
      </w:r>
    </w:p>
    <w:p w14:paraId="75DF6C58" w14:textId="77777777" w:rsidR="001027B6" w:rsidRPr="0055715C" w:rsidRDefault="001027B6" w:rsidP="00163458">
      <w:pPr>
        <w:pStyle w:val="a6"/>
        <w:numPr>
          <w:ilvl w:val="0"/>
          <w:numId w:val="5"/>
        </w:numPr>
        <w:spacing w:after="60" w:line="240" w:lineRule="auto"/>
        <w:ind w:left="714" w:hanging="357"/>
        <w:contextualSpacing w:val="0"/>
        <w:jc w:val="both"/>
        <w:rPr>
          <w:rFonts w:ascii="Cambria" w:hAnsi="Cambria"/>
          <w:lang w:val="ru-RU" w:eastAsia="ru-RU" w:bidi="ar-SA"/>
        </w:rPr>
      </w:pPr>
      <w:r w:rsidRPr="0055715C">
        <w:rPr>
          <w:rFonts w:ascii="Cambria" w:hAnsi="Cambria"/>
          <w:lang w:val="ru-RU" w:eastAsia="ru-RU" w:bidi="ar-SA"/>
        </w:rPr>
        <w:t>Итоговая оценка исполнителем ОВОС эффективности природоохранных мероприятий, принятие решения о достаточности, уведомление Заказчика и проектировщиков.</w:t>
      </w:r>
    </w:p>
    <w:p w14:paraId="174C558C" w14:textId="77777777" w:rsidR="001027B6" w:rsidRPr="0055715C" w:rsidRDefault="001027B6" w:rsidP="00163458">
      <w:pPr>
        <w:pStyle w:val="a6"/>
        <w:numPr>
          <w:ilvl w:val="0"/>
          <w:numId w:val="5"/>
        </w:numPr>
        <w:spacing w:after="60" w:line="240" w:lineRule="auto"/>
        <w:ind w:left="714" w:hanging="357"/>
        <w:contextualSpacing w:val="0"/>
        <w:jc w:val="both"/>
        <w:rPr>
          <w:rFonts w:ascii="Cambria" w:hAnsi="Cambria"/>
          <w:lang w:val="ru-RU" w:eastAsia="ru-RU" w:bidi="ar-SA"/>
        </w:rPr>
      </w:pPr>
      <w:r w:rsidRPr="0055715C">
        <w:rPr>
          <w:rFonts w:ascii="Cambria" w:hAnsi="Cambria"/>
          <w:lang w:val="ru-RU" w:eastAsia="ru-RU" w:bidi="ar-SA"/>
        </w:rPr>
        <w:t>Внесение технических природоохранных решений в проектную документацию.</w:t>
      </w:r>
    </w:p>
    <w:p w14:paraId="667A8CC9" w14:textId="77777777" w:rsidR="001027B6" w:rsidRPr="0055715C" w:rsidRDefault="001027B6" w:rsidP="00163458">
      <w:pPr>
        <w:pStyle w:val="a6"/>
        <w:numPr>
          <w:ilvl w:val="0"/>
          <w:numId w:val="5"/>
        </w:numPr>
        <w:spacing w:after="60" w:line="240" w:lineRule="auto"/>
        <w:ind w:left="714" w:hanging="357"/>
        <w:contextualSpacing w:val="0"/>
        <w:jc w:val="both"/>
        <w:rPr>
          <w:rFonts w:ascii="Cambria" w:hAnsi="Cambria"/>
          <w:lang w:val="ru-RU" w:eastAsia="ru-RU" w:bidi="ar-SA"/>
        </w:rPr>
      </w:pPr>
      <w:r w:rsidRPr="0055715C">
        <w:rPr>
          <w:rFonts w:ascii="Cambria" w:hAnsi="Cambria"/>
          <w:lang w:val="ru-RU" w:eastAsia="ru-RU" w:bidi="ar-SA"/>
        </w:rPr>
        <w:t>Подготовка исполнителем ОВОС перечня проектных мероприятий по охране окружающей среды, обеспечивающих допустимость и устойчивость реализации намечаемой деятельности.</w:t>
      </w:r>
    </w:p>
    <w:p w14:paraId="0BEE51E2" w14:textId="6AAF7392" w:rsidR="009B74A4" w:rsidRDefault="001027B6" w:rsidP="00AB281E">
      <w:pPr>
        <w:spacing w:after="0" w:line="240" w:lineRule="auto"/>
        <w:jc w:val="both"/>
        <w:rPr>
          <w:rFonts w:ascii="Cambria" w:hAnsi="Cambria"/>
          <w:lang w:val="ru-RU" w:eastAsia="ru-RU" w:bidi="ar-SA"/>
        </w:rPr>
      </w:pPr>
      <w:r w:rsidRPr="0055715C">
        <w:rPr>
          <w:rFonts w:ascii="Cambria" w:hAnsi="Cambria"/>
          <w:lang w:val="ru-RU" w:eastAsia="ru-RU" w:bidi="ar-SA"/>
        </w:rPr>
        <w:t>На перв</w:t>
      </w:r>
      <w:r w:rsidR="00163458">
        <w:rPr>
          <w:rFonts w:ascii="Cambria" w:hAnsi="Cambria"/>
          <w:lang w:val="ru-RU" w:eastAsia="ru-RU" w:bidi="ar-SA"/>
        </w:rPr>
        <w:t xml:space="preserve">ом </w:t>
      </w:r>
      <w:r w:rsidRPr="0055715C">
        <w:rPr>
          <w:rFonts w:ascii="Cambria" w:hAnsi="Cambria"/>
          <w:lang w:val="ru-RU" w:eastAsia="ru-RU" w:bidi="ar-SA"/>
        </w:rPr>
        <w:t>этап</w:t>
      </w:r>
      <w:r w:rsidR="00163458">
        <w:rPr>
          <w:rFonts w:ascii="Cambria" w:hAnsi="Cambria"/>
          <w:lang w:val="ru-RU" w:eastAsia="ru-RU" w:bidi="ar-SA"/>
        </w:rPr>
        <w:t>е</w:t>
      </w:r>
      <w:r w:rsidRPr="0055715C">
        <w:rPr>
          <w:rFonts w:ascii="Cambria" w:hAnsi="Cambria"/>
          <w:lang w:val="ru-RU" w:eastAsia="ru-RU" w:bidi="ar-SA"/>
        </w:rPr>
        <w:t xml:space="preserve"> общественного обсуждения Заказчик и Исполнитель ОВОС </w:t>
      </w:r>
      <w:r w:rsidR="00163458">
        <w:rPr>
          <w:rFonts w:ascii="Cambria" w:hAnsi="Cambria"/>
          <w:lang w:val="ru-RU" w:eastAsia="ru-RU" w:bidi="ar-SA"/>
        </w:rPr>
        <w:t>ожидают</w:t>
      </w:r>
      <w:r w:rsidRPr="0055715C">
        <w:rPr>
          <w:rFonts w:ascii="Cambria" w:hAnsi="Cambria"/>
          <w:lang w:val="ru-RU" w:eastAsia="ru-RU" w:bidi="ar-SA"/>
        </w:rPr>
        <w:t xml:space="preserve"> получить от заинтересованных сторон предложения об объектах и аспектах воздействия, требующих </w:t>
      </w:r>
      <w:r w:rsidR="00CE59DC">
        <w:rPr>
          <w:rFonts w:ascii="Cambria" w:hAnsi="Cambria"/>
          <w:lang w:val="ru-RU" w:eastAsia="ru-RU" w:bidi="ar-SA"/>
        </w:rPr>
        <w:t>проведения специальных исследований для</w:t>
      </w:r>
      <w:r w:rsidRPr="0055715C">
        <w:rPr>
          <w:rFonts w:ascii="Cambria" w:hAnsi="Cambria"/>
          <w:lang w:val="ru-RU" w:eastAsia="ru-RU" w:bidi="ar-SA"/>
        </w:rPr>
        <w:t xml:space="preserve"> оценки воздействия.</w:t>
      </w:r>
    </w:p>
    <w:p w14:paraId="0620DDFF" w14:textId="14E643BF" w:rsidR="004F304F" w:rsidRDefault="004F304F" w:rsidP="00AB281E">
      <w:pPr>
        <w:spacing w:line="240" w:lineRule="auto"/>
        <w:jc w:val="both"/>
        <w:rPr>
          <w:rFonts w:ascii="Cambria" w:hAnsi="Cambria"/>
          <w:lang w:val="ru-RU" w:eastAsia="ru-RU" w:bidi="ar-SA"/>
        </w:rPr>
      </w:pPr>
      <w:r w:rsidRPr="0055715C">
        <w:rPr>
          <w:rFonts w:ascii="Cambria" w:hAnsi="Cambria"/>
          <w:lang w:val="ru-RU" w:eastAsia="ru-RU" w:bidi="ar-SA"/>
        </w:rPr>
        <w:t xml:space="preserve">Оценка воздействия на окружающую среду </w:t>
      </w:r>
      <w:r>
        <w:rPr>
          <w:rFonts w:ascii="Cambria" w:hAnsi="Cambria"/>
          <w:lang w:val="ru-RU" w:eastAsia="ru-RU" w:bidi="ar-SA"/>
        </w:rPr>
        <w:t xml:space="preserve">по проекту </w:t>
      </w:r>
      <w:r w:rsidRPr="0055715C">
        <w:rPr>
          <w:rFonts w:ascii="Cambria" w:hAnsi="Cambria"/>
          <w:lang w:val="ru-RU" w:eastAsia="ru-RU" w:bidi="ar-SA"/>
        </w:rPr>
        <w:t>проводится в соответствии с</w:t>
      </w:r>
      <w:r>
        <w:rPr>
          <w:rFonts w:ascii="Cambria" w:hAnsi="Cambria"/>
          <w:lang w:val="ru-RU" w:eastAsia="ru-RU" w:bidi="ar-SA"/>
        </w:rPr>
        <w:t> </w:t>
      </w:r>
      <w:r w:rsidRPr="0055715C">
        <w:rPr>
          <w:rFonts w:ascii="Cambria" w:hAnsi="Cambria"/>
          <w:lang w:val="ru-RU" w:eastAsia="ru-RU" w:bidi="ar-SA"/>
        </w:rPr>
        <w:t xml:space="preserve">требованиями российского законодательства (исполнитель ОВОС: АО «Гипроцветмет») и </w:t>
      </w:r>
      <w:r w:rsidRPr="0055715C">
        <w:rPr>
          <w:rFonts w:ascii="Cambria" w:hAnsi="Cambria"/>
          <w:lang w:val="ru-RU" w:eastAsia="ru-RU" w:bidi="ar-SA"/>
        </w:rPr>
        <w:lastRenderedPageBreak/>
        <w:t xml:space="preserve">международных стандартов (исполнитель </w:t>
      </w:r>
      <w:proofErr w:type="spellStart"/>
      <w:r w:rsidRPr="0055715C">
        <w:rPr>
          <w:rFonts w:ascii="Cambria" w:hAnsi="Cambria"/>
          <w:lang w:val="ru-RU" w:eastAsia="ru-RU" w:bidi="ar-SA"/>
        </w:rPr>
        <w:t>Environmental</w:t>
      </w:r>
      <w:proofErr w:type="spellEnd"/>
      <w:r w:rsidRPr="0055715C">
        <w:rPr>
          <w:rFonts w:ascii="Cambria" w:hAnsi="Cambria"/>
          <w:lang w:val="ru-RU" w:eastAsia="ru-RU" w:bidi="ar-SA"/>
        </w:rPr>
        <w:t xml:space="preserve"> </w:t>
      </w:r>
      <w:proofErr w:type="spellStart"/>
      <w:r w:rsidRPr="0055715C">
        <w:rPr>
          <w:rFonts w:ascii="Cambria" w:hAnsi="Cambria"/>
          <w:lang w:val="ru-RU" w:eastAsia="ru-RU" w:bidi="ar-SA"/>
        </w:rPr>
        <w:t>and</w:t>
      </w:r>
      <w:proofErr w:type="spellEnd"/>
      <w:r w:rsidRPr="0055715C">
        <w:rPr>
          <w:rFonts w:ascii="Cambria" w:hAnsi="Cambria"/>
          <w:lang w:val="ru-RU" w:eastAsia="ru-RU" w:bidi="ar-SA"/>
        </w:rPr>
        <w:t xml:space="preserve"> </w:t>
      </w:r>
      <w:proofErr w:type="spellStart"/>
      <w:r w:rsidRPr="0055715C">
        <w:rPr>
          <w:rFonts w:ascii="Cambria" w:hAnsi="Cambria"/>
          <w:lang w:val="ru-RU" w:eastAsia="ru-RU" w:bidi="ar-SA"/>
        </w:rPr>
        <w:t>Social</w:t>
      </w:r>
      <w:proofErr w:type="spellEnd"/>
      <w:r w:rsidRPr="0055715C">
        <w:rPr>
          <w:rFonts w:ascii="Cambria" w:hAnsi="Cambria"/>
          <w:lang w:val="ru-RU" w:eastAsia="ru-RU" w:bidi="ar-SA"/>
        </w:rPr>
        <w:t xml:space="preserve"> </w:t>
      </w:r>
      <w:proofErr w:type="spellStart"/>
      <w:r w:rsidRPr="0055715C">
        <w:rPr>
          <w:rFonts w:ascii="Cambria" w:hAnsi="Cambria"/>
          <w:lang w:val="ru-RU" w:eastAsia="ru-RU" w:bidi="ar-SA"/>
        </w:rPr>
        <w:t>Impact</w:t>
      </w:r>
      <w:proofErr w:type="spellEnd"/>
      <w:r w:rsidRPr="0055715C">
        <w:rPr>
          <w:rFonts w:ascii="Cambria" w:hAnsi="Cambria"/>
          <w:lang w:val="ru-RU" w:eastAsia="ru-RU" w:bidi="ar-SA"/>
        </w:rPr>
        <w:t xml:space="preserve"> </w:t>
      </w:r>
      <w:proofErr w:type="spellStart"/>
      <w:r w:rsidRPr="0055715C">
        <w:rPr>
          <w:rFonts w:ascii="Cambria" w:hAnsi="Cambria"/>
          <w:lang w:val="ru-RU" w:eastAsia="ru-RU" w:bidi="ar-SA"/>
        </w:rPr>
        <w:t>Assessment</w:t>
      </w:r>
      <w:proofErr w:type="spellEnd"/>
      <w:r w:rsidRPr="0055715C">
        <w:rPr>
          <w:rFonts w:ascii="Cambria" w:hAnsi="Cambria"/>
          <w:lang w:val="ru-RU" w:eastAsia="ru-RU" w:bidi="ar-SA"/>
        </w:rPr>
        <w:t xml:space="preserve"> (ESIA): ООО «Джи Эм Си»).</w:t>
      </w:r>
      <w:r>
        <w:rPr>
          <w:rFonts w:ascii="Cambria" w:hAnsi="Cambria"/>
          <w:lang w:val="ru-RU" w:eastAsia="ru-RU" w:bidi="ar-SA"/>
        </w:rPr>
        <w:t xml:space="preserve"> Соответственно, для ознакомления и направления замечаний и предложений подготовлено два пакета </w:t>
      </w:r>
      <w:r w:rsidR="009F3BD9">
        <w:rPr>
          <w:rFonts w:ascii="Cambria" w:hAnsi="Cambria"/>
          <w:lang w:val="ru-RU" w:eastAsia="ru-RU" w:bidi="ar-SA"/>
        </w:rPr>
        <w:t>информационных материалов:</w:t>
      </w:r>
    </w:p>
    <w:p w14:paraId="74D3D1CD" w14:textId="10D0D0DA" w:rsidR="00EB3D8B" w:rsidRPr="00EB3D8B" w:rsidRDefault="00EB3D8B" w:rsidP="00EB3D8B">
      <w:pPr>
        <w:spacing w:before="200" w:line="240" w:lineRule="auto"/>
        <w:jc w:val="both"/>
        <w:rPr>
          <w:rFonts w:ascii="Cambria" w:hAnsi="Cambria"/>
          <w:lang w:val="ru-RU" w:eastAsia="ru-RU" w:bidi="ar-SA"/>
        </w:rPr>
      </w:pPr>
      <w:r w:rsidRPr="00EB3D8B">
        <w:rPr>
          <w:rFonts w:ascii="Cambria" w:hAnsi="Cambria"/>
          <w:lang w:val="ru-RU" w:eastAsia="ru-RU" w:bidi="ar-SA"/>
        </w:rPr>
        <w:t>Состав информационных материалов (пакет №1)</w:t>
      </w:r>
      <w:r w:rsidR="00F02F95" w:rsidRPr="00F02F95">
        <w:rPr>
          <w:rFonts w:ascii="Cambria" w:hAnsi="Cambria"/>
          <w:lang w:val="ru-RU" w:eastAsia="ru-RU" w:bidi="ar-SA"/>
        </w:rPr>
        <w:t>, подготовленных в соответствии с</w:t>
      </w:r>
      <w:r w:rsidR="00F02F95">
        <w:rPr>
          <w:rFonts w:ascii="Cambria" w:hAnsi="Cambria"/>
          <w:lang w:val="ru-RU" w:eastAsia="ru-RU" w:bidi="ar-SA"/>
        </w:rPr>
        <w:t> </w:t>
      </w:r>
      <w:r w:rsidR="00F02F95" w:rsidRPr="00F02F95">
        <w:rPr>
          <w:rFonts w:ascii="Cambria" w:hAnsi="Cambria"/>
          <w:lang w:val="ru-RU" w:eastAsia="ru-RU" w:bidi="ar-SA"/>
        </w:rPr>
        <w:t>требованиями российского законодательства:</w:t>
      </w:r>
    </w:p>
    <w:p w14:paraId="7D249F9A" w14:textId="77777777" w:rsidR="00EB3D8B" w:rsidRPr="00EB3D8B" w:rsidRDefault="00EB3D8B" w:rsidP="00EB3D8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ind w:left="419" w:hanging="182"/>
        <w:rPr>
          <w:rFonts w:ascii="Arial" w:hAnsi="Arial" w:cs="Arial"/>
          <w:color w:val="808080" w:themeColor="background1" w:themeShade="80"/>
          <w:sz w:val="18"/>
          <w:szCs w:val="20"/>
          <w:lang w:val="ru-RU"/>
        </w:rPr>
      </w:pPr>
      <w:r w:rsidRPr="00EB3D8B">
        <w:rPr>
          <w:rFonts w:ascii="Arial" w:hAnsi="Arial" w:cs="Arial"/>
          <w:color w:val="808080" w:themeColor="background1" w:themeShade="80"/>
          <w:sz w:val="18"/>
          <w:szCs w:val="20"/>
          <w:lang w:val="ru-RU"/>
        </w:rPr>
        <w:t>Пояснительная записка о начале процедуры ОВОС</w:t>
      </w:r>
    </w:p>
    <w:p w14:paraId="010BDA26" w14:textId="77777777" w:rsidR="00EB3D8B" w:rsidRPr="00EB3D8B" w:rsidRDefault="00EB3D8B" w:rsidP="00EB3D8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ind w:left="419" w:hanging="182"/>
        <w:rPr>
          <w:rFonts w:ascii="Arial" w:hAnsi="Arial" w:cs="Arial"/>
          <w:color w:val="808080" w:themeColor="background1" w:themeShade="80"/>
          <w:sz w:val="18"/>
          <w:szCs w:val="20"/>
          <w:lang w:val="ru-RU"/>
        </w:rPr>
      </w:pPr>
      <w:r w:rsidRPr="00EB3D8B">
        <w:rPr>
          <w:rFonts w:ascii="Arial" w:hAnsi="Arial" w:cs="Arial"/>
          <w:color w:val="808080" w:themeColor="background1" w:themeShade="80"/>
          <w:sz w:val="18"/>
          <w:szCs w:val="20"/>
          <w:lang w:val="ru-RU"/>
        </w:rPr>
        <w:t>Проект ТЗ по ОВОС АО «Гипроцветмет» (включая Журнал регистрации замечаний и предложений)</w:t>
      </w:r>
    </w:p>
    <w:p w14:paraId="3EBC9961" w14:textId="77777777" w:rsidR="00EB3D8B" w:rsidRPr="00EB3D8B" w:rsidRDefault="00EB3D8B" w:rsidP="00EB3D8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ind w:left="419" w:hanging="182"/>
        <w:rPr>
          <w:rFonts w:ascii="Arial" w:hAnsi="Arial" w:cs="Arial"/>
          <w:color w:val="808080" w:themeColor="background1" w:themeShade="80"/>
          <w:sz w:val="18"/>
          <w:szCs w:val="20"/>
          <w:lang w:val="ru-RU"/>
        </w:rPr>
      </w:pPr>
      <w:r w:rsidRPr="00EB3D8B">
        <w:rPr>
          <w:rFonts w:ascii="Arial" w:hAnsi="Arial" w:cs="Arial"/>
          <w:color w:val="808080" w:themeColor="background1" w:themeShade="80"/>
          <w:sz w:val="18"/>
          <w:szCs w:val="20"/>
          <w:lang w:val="ru-RU"/>
        </w:rPr>
        <w:t>Предварительная экологическая оценка (ПЭО) (включая Журнал регистрации замечаний и предложений)</w:t>
      </w:r>
    </w:p>
    <w:p w14:paraId="6454F335" w14:textId="77777777" w:rsidR="00EB3D8B" w:rsidRPr="00EB3D8B" w:rsidRDefault="00EB3D8B" w:rsidP="00EB3D8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ind w:left="419" w:hanging="182"/>
        <w:rPr>
          <w:rFonts w:ascii="Arial" w:hAnsi="Arial" w:cs="Arial"/>
          <w:color w:val="808080" w:themeColor="background1" w:themeShade="80"/>
          <w:sz w:val="18"/>
          <w:szCs w:val="20"/>
          <w:lang w:val="ru-RU"/>
        </w:rPr>
      </w:pPr>
      <w:r w:rsidRPr="00EB3D8B">
        <w:rPr>
          <w:rFonts w:ascii="Arial" w:hAnsi="Arial" w:cs="Arial"/>
          <w:color w:val="808080" w:themeColor="background1" w:themeShade="80"/>
          <w:sz w:val="18"/>
          <w:szCs w:val="20"/>
          <w:lang w:val="ru-RU"/>
        </w:rPr>
        <w:t>План мероприятий по ходу общественных обсуждений на этапе уведомления, предварительной оценки и составления</w:t>
      </w:r>
      <w:r w:rsidRPr="00EB3D8B">
        <w:rPr>
          <w:rFonts w:ascii="Arial,Bold" w:hAnsi="Arial,Bold" w:cs="Arial,Bold"/>
          <w:bCs/>
          <w:color w:val="808080" w:themeColor="background1" w:themeShade="80"/>
          <w:sz w:val="18"/>
          <w:szCs w:val="20"/>
          <w:lang w:val="ru-RU"/>
        </w:rPr>
        <w:t xml:space="preserve"> ТЗ на проведение ОВОС</w:t>
      </w:r>
    </w:p>
    <w:p w14:paraId="2A031CCF" w14:textId="3AA780ED" w:rsidR="00EB3D8B" w:rsidRPr="00EB3D8B" w:rsidRDefault="00EB3D8B" w:rsidP="00EB3D8B">
      <w:pPr>
        <w:spacing w:before="200" w:line="240" w:lineRule="auto"/>
        <w:jc w:val="both"/>
        <w:rPr>
          <w:rFonts w:ascii="Cambria" w:hAnsi="Cambria"/>
          <w:lang w:val="ru-RU" w:eastAsia="ru-RU" w:bidi="ar-SA"/>
        </w:rPr>
      </w:pPr>
      <w:r w:rsidRPr="00EB3D8B">
        <w:rPr>
          <w:rFonts w:ascii="Cambria" w:hAnsi="Cambria"/>
          <w:lang w:val="ru-RU" w:eastAsia="ru-RU" w:bidi="ar-SA"/>
        </w:rPr>
        <w:t>Состав информационных материалов (пакет №2)</w:t>
      </w:r>
      <w:r w:rsidR="00C8140A" w:rsidRPr="00C8140A">
        <w:rPr>
          <w:rFonts w:ascii="Cambria" w:hAnsi="Cambria"/>
          <w:lang w:val="ru-RU" w:eastAsia="ru-RU" w:bidi="ar-SA"/>
        </w:rPr>
        <w:t>, подготовленных в соответствии с</w:t>
      </w:r>
      <w:r w:rsidR="00C8140A">
        <w:rPr>
          <w:rFonts w:ascii="Cambria" w:hAnsi="Cambria"/>
          <w:lang w:val="ru-RU" w:eastAsia="ru-RU" w:bidi="ar-SA"/>
        </w:rPr>
        <w:t> </w:t>
      </w:r>
      <w:r w:rsidR="00C8140A" w:rsidRPr="00C8140A">
        <w:rPr>
          <w:rFonts w:ascii="Cambria" w:hAnsi="Cambria"/>
          <w:lang w:val="ru-RU" w:eastAsia="ru-RU" w:bidi="ar-SA"/>
        </w:rPr>
        <w:t>требованиями международных стандартов:</w:t>
      </w:r>
    </w:p>
    <w:p w14:paraId="547501E5" w14:textId="77777777" w:rsidR="00EB3D8B" w:rsidRPr="00EB3D8B" w:rsidRDefault="00EB3D8B" w:rsidP="00EB3D8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ind w:left="419" w:hanging="182"/>
        <w:rPr>
          <w:rFonts w:ascii="Arial" w:hAnsi="Arial" w:cs="Arial"/>
          <w:color w:val="808080" w:themeColor="background1" w:themeShade="80"/>
          <w:sz w:val="18"/>
          <w:szCs w:val="20"/>
          <w:lang w:val="ru-RU"/>
        </w:rPr>
      </w:pPr>
      <w:r w:rsidRPr="00EB3D8B">
        <w:rPr>
          <w:rFonts w:ascii="Arial" w:hAnsi="Arial" w:cs="Arial"/>
          <w:color w:val="808080" w:themeColor="background1" w:themeShade="80"/>
          <w:sz w:val="18"/>
          <w:szCs w:val="20"/>
          <w:lang w:val="ru-RU"/>
        </w:rPr>
        <w:t>Пояснительная записка о начале процедуры ОВОС</w:t>
      </w:r>
    </w:p>
    <w:p w14:paraId="27D6A016" w14:textId="77777777" w:rsidR="00EB3D8B" w:rsidRPr="00EB3D8B" w:rsidRDefault="00EB3D8B" w:rsidP="00EB3D8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ind w:left="419" w:hanging="182"/>
        <w:rPr>
          <w:rFonts w:ascii="Arial" w:hAnsi="Arial" w:cs="Arial"/>
          <w:color w:val="808080" w:themeColor="background1" w:themeShade="80"/>
          <w:sz w:val="18"/>
          <w:szCs w:val="20"/>
          <w:lang w:val="ru-RU"/>
        </w:rPr>
      </w:pPr>
      <w:r w:rsidRPr="00EB3D8B">
        <w:rPr>
          <w:rFonts w:ascii="Arial" w:hAnsi="Arial" w:cs="Arial"/>
          <w:color w:val="808080" w:themeColor="background1" w:themeShade="80"/>
          <w:sz w:val="18"/>
          <w:szCs w:val="20"/>
          <w:lang w:val="ru-RU"/>
        </w:rPr>
        <w:t>Проект ТЗ по ОВОС ООО «Джи Эм Си» (включая Журнал регистрации замечаний и предложений)</w:t>
      </w:r>
    </w:p>
    <w:p w14:paraId="3BCBB8FD" w14:textId="77777777" w:rsidR="008E12FB" w:rsidRDefault="00EB3D8B" w:rsidP="008E12F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ind w:left="419" w:hanging="182"/>
        <w:rPr>
          <w:rFonts w:ascii="Arial" w:hAnsi="Arial" w:cs="Arial"/>
          <w:color w:val="808080" w:themeColor="background1" w:themeShade="80"/>
          <w:sz w:val="18"/>
          <w:szCs w:val="20"/>
          <w:lang w:val="ru-RU"/>
        </w:rPr>
      </w:pPr>
      <w:r w:rsidRPr="00EB3D8B">
        <w:rPr>
          <w:rFonts w:ascii="Arial" w:hAnsi="Arial" w:cs="Arial"/>
          <w:color w:val="808080" w:themeColor="background1" w:themeShade="80"/>
          <w:sz w:val="18"/>
          <w:szCs w:val="20"/>
          <w:lang w:val="ru-RU"/>
        </w:rPr>
        <w:t>Предварительная экологическая оценка (ПЭО) (включая Журнал регистрации замечаний и предложений)</w:t>
      </w:r>
    </w:p>
    <w:p w14:paraId="697D4730" w14:textId="4285DE33" w:rsidR="004F304F" w:rsidRPr="008E12FB" w:rsidRDefault="00EB3D8B" w:rsidP="008E12F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ind w:left="419" w:hanging="182"/>
        <w:rPr>
          <w:rFonts w:ascii="Arial" w:hAnsi="Arial" w:cs="Arial"/>
          <w:color w:val="808080" w:themeColor="background1" w:themeShade="80"/>
          <w:sz w:val="18"/>
          <w:szCs w:val="20"/>
          <w:lang w:val="ru-RU"/>
        </w:rPr>
      </w:pPr>
      <w:r w:rsidRPr="008E12FB">
        <w:rPr>
          <w:rFonts w:ascii="Arial" w:hAnsi="Arial" w:cs="Arial"/>
          <w:color w:val="808080" w:themeColor="background1" w:themeShade="80"/>
          <w:sz w:val="18"/>
          <w:szCs w:val="20"/>
          <w:lang w:val="ru-RU"/>
        </w:rPr>
        <w:t>План мероприятий по ходу общественных обсуждений на этапе уведомления, предварительной оценки и составления</w:t>
      </w:r>
      <w:r w:rsidRPr="008E12FB">
        <w:rPr>
          <w:rFonts w:ascii="Arial,Bold" w:hAnsi="Arial,Bold" w:cs="Arial,Bold"/>
          <w:bCs/>
          <w:color w:val="808080" w:themeColor="background1" w:themeShade="80"/>
          <w:sz w:val="18"/>
          <w:szCs w:val="20"/>
          <w:lang w:val="ru-RU"/>
        </w:rPr>
        <w:t xml:space="preserve"> ТЗ на проведение ОВОС</w:t>
      </w:r>
    </w:p>
    <w:p w14:paraId="4CB4EB2D" w14:textId="4832E93F" w:rsidR="00BC5EF6" w:rsidRDefault="00BC5EF6" w:rsidP="003F01DD">
      <w:pPr>
        <w:spacing w:after="120" w:line="240" w:lineRule="auto"/>
        <w:jc w:val="both"/>
        <w:rPr>
          <w:rFonts w:ascii="Cambria" w:hAnsi="Cambria"/>
          <w:lang w:val="ru-RU" w:eastAsia="ru-RU" w:bidi="ar-SA"/>
        </w:rPr>
      </w:pPr>
      <w:r w:rsidRPr="00BC5EF6">
        <w:rPr>
          <w:rFonts w:ascii="Cambria" w:hAnsi="Cambria"/>
          <w:lang w:val="ru-RU" w:eastAsia="ru-RU" w:bidi="ar-SA"/>
        </w:rPr>
        <w:t>Информационные материалы пакета №1 и №2 отличаются только по содержанию проекта ТЗ по ОВОС, остальные материалы в пакетах №1 и №2 идентичны.</w:t>
      </w:r>
    </w:p>
    <w:p w14:paraId="692D6264" w14:textId="3E332F93" w:rsidR="001027B6" w:rsidRPr="0055715C" w:rsidRDefault="001027B6" w:rsidP="003F01DD">
      <w:pPr>
        <w:spacing w:after="120" w:line="240" w:lineRule="auto"/>
        <w:jc w:val="both"/>
        <w:rPr>
          <w:rFonts w:ascii="Cambria" w:hAnsi="Cambria"/>
          <w:lang w:val="ru-RU" w:eastAsia="ru-RU" w:bidi="ar-SA"/>
        </w:rPr>
      </w:pPr>
      <w:r w:rsidRPr="0055715C">
        <w:rPr>
          <w:rFonts w:ascii="Cambria" w:hAnsi="Cambria"/>
          <w:lang w:val="ru-RU" w:eastAsia="ru-RU" w:bidi="ar-SA"/>
        </w:rPr>
        <w:t xml:space="preserve">Заинтересованные лица могут оставить свои замечания и предложения о значимых объектах </w:t>
      </w:r>
      <w:r w:rsidR="00B82351">
        <w:rPr>
          <w:rFonts w:ascii="Cambria" w:hAnsi="Cambria"/>
          <w:lang w:val="ru-RU" w:eastAsia="ru-RU" w:bidi="ar-SA"/>
        </w:rPr>
        <w:t xml:space="preserve">и аспектах </w:t>
      </w:r>
      <w:r w:rsidRPr="0055715C">
        <w:rPr>
          <w:rFonts w:ascii="Cambria" w:hAnsi="Cambria"/>
          <w:lang w:val="ru-RU" w:eastAsia="ru-RU" w:bidi="ar-SA"/>
        </w:rPr>
        <w:t>воздействия в специальных журналах, размещенных в местах общественного доступа (контактных центрах), а также по телефонам и электронной почте:</w:t>
      </w:r>
    </w:p>
    <w:p w14:paraId="0D248214" w14:textId="3A16E11C" w:rsidR="001027B6" w:rsidRDefault="001027B6" w:rsidP="003F01D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Arial,Bold"/>
          <w:bCs/>
          <w:lang w:val="ru-RU"/>
        </w:rPr>
      </w:pPr>
      <w:r w:rsidRPr="0055715C">
        <w:rPr>
          <w:rFonts w:ascii="Cambria" w:hAnsi="Cambria" w:cs="Arial,Bold"/>
          <w:bCs/>
          <w:lang w:val="ru-RU"/>
        </w:rPr>
        <w:t>контактные центры</w:t>
      </w:r>
      <w:r w:rsidR="007C2947">
        <w:rPr>
          <w:rFonts w:ascii="Cambria" w:hAnsi="Cambria" w:cs="Arial,Bold"/>
          <w:bCs/>
          <w:lang w:val="ru-RU"/>
        </w:rPr>
        <w:t>:</w:t>
      </w:r>
    </w:p>
    <w:p w14:paraId="1479D0BF" w14:textId="58E68DB0" w:rsidR="002C244A" w:rsidRPr="0055715C" w:rsidRDefault="002C244A" w:rsidP="002C244A">
      <w:pPr>
        <w:pStyle w:val="a6"/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Arial,Bold"/>
          <w:bCs/>
          <w:lang w:val="ru-RU"/>
        </w:rPr>
      </w:pPr>
      <w:r>
        <w:rPr>
          <w:rFonts w:ascii="Cambria" w:hAnsi="Cambria" w:cs="Arial,Bold"/>
          <w:bCs/>
          <w:lang w:val="ru-RU"/>
        </w:rPr>
        <w:t>а) в Республике Тыва:</w:t>
      </w:r>
    </w:p>
    <w:p w14:paraId="7265AD47" w14:textId="38670EAB" w:rsidR="006B2435" w:rsidRPr="006B2435" w:rsidRDefault="006B2435" w:rsidP="006B243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980" w:hanging="252"/>
        <w:jc w:val="both"/>
        <w:rPr>
          <w:rFonts w:ascii="Cambria" w:hAnsi="Cambria" w:cs="Arial"/>
          <w:bCs/>
          <w:lang w:val="ru-RU"/>
        </w:rPr>
      </w:pPr>
      <w:r w:rsidRPr="006B2435">
        <w:rPr>
          <w:rFonts w:ascii="Cambria" w:hAnsi="Cambria" w:cs="Arial"/>
          <w:bCs/>
          <w:lang w:val="ru-RU"/>
        </w:rPr>
        <w:t>с. Тоора-Хем: Администрация Тоджинского кожууна (Октябрьская улица, 20)</w:t>
      </w:r>
    </w:p>
    <w:p w14:paraId="41B5719B" w14:textId="58724B41" w:rsidR="006B2435" w:rsidRPr="006B2435" w:rsidRDefault="006B2435" w:rsidP="006B243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980" w:hanging="252"/>
        <w:jc w:val="both"/>
        <w:rPr>
          <w:rFonts w:ascii="Cambria" w:hAnsi="Cambria" w:cs="Arial"/>
          <w:bCs/>
          <w:lang w:val="ru-RU"/>
        </w:rPr>
      </w:pPr>
      <w:r w:rsidRPr="006B2435">
        <w:rPr>
          <w:rFonts w:ascii="Cambria" w:hAnsi="Cambria" w:cs="Arial"/>
          <w:bCs/>
          <w:lang w:val="ru-RU"/>
        </w:rPr>
        <w:t>с.</w:t>
      </w:r>
      <w:r w:rsidR="00AB281E">
        <w:rPr>
          <w:rFonts w:ascii="Cambria" w:hAnsi="Cambria" w:cs="Arial"/>
          <w:bCs/>
          <w:lang w:val="ru-RU"/>
        </w:rPr>
        <w:t> </w:t>
      </w:r>
      <w:r w:rsidRPr="006B2435">
        <w:rPr>
          <w:rFonts w:ascii="Cambria" w:hAnsi="Cambria" w:cs="Arial"/>
          <w:bCs/>
          <w:lang w:val="ru-RU"/>
        </w:rPr>
        <w:t>Тоора-Хем: Центр досуга и культуры Тоджинского кожууна Республики Тыва (Октябрьская улица, 26)</w:t>
      </w:r>
    </w:p>
    <w:p w14:paraId="68D4280A" w14:textId="7FAC332A" w:rsidR="006B2435" w:rsidRPr="006B2435" w:rsidRDefault="006B2435" w:rsidP="006B243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980" w:hanging="252"/>
        <w:jc w:val="both"/>
        <w:rPr>
          <w:rFonts w:ascii="Cambria" w:hAnsi="Cambria" w:cs="Arial"/>
          <w:bCs/>
          <w:lang w:val="ru-RU"/>
        </w:rPr>
      </w:pPr>
      <w:r w:rsidRPr="006B2435">
        <w:rPr>
          <w:rFonts w:ascii="Cambria" w:hAnsi="Cambria" w:cs="Arial"/>
          <w:bCs/>
          <w:lang w:val="ru-RU"/>
        </w:rPr>
        <w:t>с. Тоора-Хем: МБУК «Тоджинская централизованная библиотечная система» (Октябрьская улица, 15)</w:t>
      </w:r>
    </w:p>
    <w:p w14:paraId="2E10F494" w14:textId="1703B8DB" w:rsidR="006B2435" w:rsidRPr="006B2435" w:rsidRDefault="006B2435" w:rsidP="006B243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980" w:hanging="252"/>
        <w:jc w:val="both"/>
        <w:rPr>
          <w:rFonts w:ascii="Cambria" w:hAnsi="Cambria" w:cs="Arial"/>
          <w:bCs/>
          <w:lang w:val="ru-RU"/>
        </w:rPr>
      </w:pPr>
      <w:r w:rsidRPr="006B2435">
        <w:rPr>
          <w:rFonts w:ascii="Cambria" w:hAnsi="Cambria" w:cs="Arial"/>
          <w:bCs/>
          <w:lang w:val="ru-RU"/>
        </w:rPr>
        <w:t>с.</w:t>
      </w:r>
      <w:r w:rsidR="00AB281E">
        <w:rPr>
          <w:rFonts w:ascii="Cambria" w:hAnsi="Cambria" w:cs="Arial"/>
          <w:bCs/>
          <w:lang w:val="ru-RU"/>
        </w:rPr>
        <w:t> </w:t>
      </w:r>
      <w:r w:rsidRPr="006B2435">
        <w:rPr>
          <w:rFonts w:ascii="Cambria" w:hAnsi="Cambria" w:cs="Arial"/>
          <w:bCs/>
          <w:lang w:val="ru-RU"/>
        </w:rPr>
        <w:t>Ырбан: филиал МБУК «Тоджинская централизованная библиотечная система» (Промышленная улица, 15)</w:t>
      </w:r>
    </w:p>
    <w:p w14:paraId="005BAF3C" w14:textId="35D23ABB" w:rsidR="006B2435" w:rsidRDefault="006B2435" w:rsidP="006B243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980" w:hanging="252"/>
        <w:jc w:val="both"/>
        <w:rPr>
          <w:rFonts w:ascii="Cambria" w:hAnsi="Cambria" w:cs="Arial"/>
          <w:bCs/>
          <w:lang w:val="ru-RU"/>
        </w:rPr>
      </w:pPr>
      <w:r w:rsidRPr="006B2435">
        <w:rPr>
          <w:rFonts w:ascii="Cambria" w:hAnsi="Cambria" w:cs="Arial"/>
          <w:bCs/>
          <w:lang w:val="ru-RU"/>
        </w:rPr>
        <w:t>с. Ий: филиал МБУК «Тоджинская централизованная библиотечная система» (улица Дружбы, 13)</w:t>
      </w:r>
    </w:p>
    <w:p w14:paraId="486F5E59" w14:textId="2395AF05" w:rsidR="002C244A" w:rsidRPr="0055715C" w:rsidRDefault="002C244A" w:rsidP="002C244A">
      <w:pPr>
        <w:pStyle w:val="a6"/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Arial,Bold"/>
          <w:bCs/>
          <w:lang w:val="ru-RU"/>
        </w:rPr>
      </w:pPr>
      <w:r>
        <w:rPr>
          <w:rFonts w:ascii="Cambria" w:hAnsi="Cambria" w:cs="Arial,Bold"/>
          <w:bCs/>
          <w:lang w:val="ru-RU"/>
        </w:rPr>
        <w:t>б) в Иркутской области:</w:t>
      </w:r>
    </w:p>
    <w:p w14:paraId="4A1D749B" w14:textId="213E5A90" w:rsidR="002C244A" w:rsidRPr="002C244A" w:rsidRDefault="002C244A" w:rsidP="002C244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980" w:hanging="252"/>
        <w:jc w:val="both"/>
        <w:rPr>
          <w:rFonts w:ascii="Cambria" w:hAnsi="Cambria" w:cs="Arial"/>
          <w:bCs/>
          <w:lang w:val="ru-RU"/>
        </w:rPr>
      </w:pPr>
      <w:r w:rsidRPr="002C244A">
        <w:rPr>
          <w:rFonts w:ascii="Cambria" w:hAnsi="Cambria" w:cs="Arial"/>
          <w:bCs/>
          <w:lang w:val="ru-RU"/>
        </w:rPr>
        <w:t>Иркутская область, г. Тулун: Администрация Тулунского Муниципального района (ул. Ленина, 75)</w:t>
      </w:r>
    </w:p>
    <w:p w14:paraId="0381F100" w14:textId="6F88C2CE" w:rsidR="002C244A" w:rsidRPr="002C244A" w:rsidRDefault="002C244A" w:rsidP="002C244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980" w:hanging="252"/>
        <w:jc w:val="both"/>
        <w:rPr>
          <w:rFonts w:ascii="Cambria" w:hAnsi="Cambria" w:cs="Arial"/>
          <w:bCs/>
          <w:lang w:val="ru-RU"/>
        </w:rPr>
      </w:pPr>
      <w:r w:rsidRPr="002C244A">
        <w:rPr>
          <w:rFonts w:ascii="Cambria" w:hAnsi="Cambria" w:cs="Arial"/>
          <w:bCs/>
          <w:lang w:val="ru-RU"/>
        </w:rPr>
        <w:t xml:space="preserve">Иркутская область, г. Нижнеудинск: </w:t>
      </w:r>
      <w:bookmarkStart w:id="1" w:name="_GoBack"/>
      <w:bookmarkEnd w:id="1"/>
      <w:r w:rsidRPr="002C244A">
        <w:rPr>
          <w:rFonts w:ascii="Cambria" w:hAnsi="Cambria" w:cs="Arial"/>
          <w:bCs/>
          <w:lang w:val="ru-RU"/>
        </w:rPr>
        <w:t xml:space="preserve">Администрация </w:t>
      </w:r>
      <w:r w:rsidR="008611BD">
        <w:rPr>
          <w:rFonts w:ascii="Cambria" w:hAnsi="Cambria" w:cs="Arial"/>
          <w:bCs/>
          <w:lang w:val="ru-RU"/>
        </w:rPr>
        <w:t xml:space="preserve"> муниципального района муниципального образования «</w:t>
      </w:r>
      <w:proofErr w:type="spellStart"/>
      <w:r w:rsidRPr="002C244A">
        <w:rPr>
          <w:rFonts w:ascii="Cambria" w:hAnsi="Cambria" w:cs="Arial"/>
          <w:bCs/>
          <w:lang w:val="ru-RU"/>
        </w:rPr>
        <w:t>Нижнеудинск</w:t>
      </w:r>
      <w:r w:rsidR="008611BD">
        <w:rPr>
          <w:rFonts w:ascii="Cambria" w:hAnsi="Cambria" w:cs="Arial"/>
          <w:bCs/>
          <w:lang w:val="ru-RU"/>
        </w:rPr>
        <w:t>ий</w:t>
      </w:r>
      <w:proofErr w:type="spellEnd"/>
      <w:r w:rsidR="008611BD">
        <w:rPr>
          <w:rFonts w:ascii="Cambria" w:hAnsi="Cambria" w:cs="Arial"/>
          <w:bCs/>
          <w:lang w:val="ru-RU"/>
        </w:rPr>
        <w:t xml:space="preserve"> район»</w:t>
      </w:r>
      <w:r w:rsidRPr="002C244A">
        <w:rPr>
          <w:rFonts w:ascii="Cambria" w:hAnsi="Cambria" w:cs="Arial"/>
          <w:bCs/>
          <w:lang w:val="ru-RU"/>
        </w:rPr>
        <w:t xml:space="preserve"> (ул. Октябрьская, д. 1</w:t>
      </w:r>
      <w:r w:rsidR="00EB6AD4">
        <w:rPr>
          <w:rFonts w:ascii="Cambria" w:hAnsi="Cambria" w:cs="Arial"/>
          <w:bCs/>
          <w:lang w:val="ru-RU"/>
        </w:rPr>
        <w:t xml:space="preserve">, </w:t>
      </w:r>
      <w:proofErr w:type="spellStart"/>
      <w:r w:rsidR="00EB6AD4">
        <w:rPr>
          <w:rFonts w:ascii="Cambria" w:hAnsi="Cambria" w:cs="Arial"/>
          <w:bCs/>
          <w:lang w:val="ru-RU"/>
        </w:rPr>
        <w:t>каб</w:t>
      </w:r>
      <w:proofErr w:type="spellEnd"/>
      <w:r w:rsidR="00EB6AD4">
        <w:rPr>
          <w:rFonts w:ascii="Cambria" w:hAnsi="Cambria" w:cs="Arial"/>
          <w:bCs/>
          <w:lang w:val="ru-RU"/>
        </w:rPr>
        <w:t>. 230</w:t>
      </w:r>
      <w:r w:rsidRPr="002C244A">
        <w:rPr>
          <w:rFonts w:ascii="Cambria" w:hAnsi="Cambria" w:cs="Arial"/>
          <w:bCs/>
          <w:lang w:val="ru-RU"/>
        </w:rPr>
        <w:t>)</w:t>
      </w:r>
    </w:p>
    <w:p w14:paraId="63472126" w14:textId="77777777" w:rsidR="001027B6" w:rsidRPr="0055715C" w:rsidRDefault="001027B6" w:rsidP="003F01D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Arial,Bold"/>
          <w:bCs/>
          <w:lang w:val="ru-RU"/>
        </w:rPr>
      </w:pPr>
      <w:r w:rsidRPr="0055715C">
        <w:rPr>
          <w:rFonts w:ascii="Cambria" w:hAnsi="Cambria" w:cs="Arial,Bold"/>
          <w:bCs/>
          <w:lang w:val="ru-RU"/>
        </w:rPr>
        <w:t xml:space="preserve">электронная почта </w:t>
      </w:r>
      <w:hyperlink r:id="rId6" w:history="1">
        <w:r w:rsidRPr="0055715C">
          <w:rPr>
            <w:rStyle w:val="a8"/>
            <w:rFonts w:ascii="Cambria" w:hAnsi="Cambria" w:cs="Arial,Bold"/>
            <w:bCs/>
            <w:color w:val="0070C0"/>
          </w:rPr>
          <w:t>info</w:t>
        </w:r>
        <w:r w:rsidRPr="0055715C">
          <w:rPr>
            <w:rStyle w:val="a8"/>
            <w:rFonts w:ascii="Cambria" w:hAnsi="Cambria" w:cs="Arial,Bold"/>
            <w:bCs/>
            <w:color w:val="0070C0"/>
            <w:lang w:val="ru-RU"/>
          </w:rPr>
          <w:t>@</w:t>
        </w:r>
        <w:proofErr w:type="spellStart"/>
        <w:r w:rsidRPr="0055715C">
          <w:rPr>
            <w:rStyle w:val="a8"/>
            <w:rFonts w:ascii="Cambria" w:hAnsi="Cambria" w:cs="Arial,Bold"/>
            <w:bCs/>
            <w:color w:val="0070C0"/>
          </w:rPr>
          <w:t>ak</w:t>
        </w:r>
        <w:proofErr w:type="spellEnd"/>
        <w:r w:rsidRPr="0055715C">
          <w:rPr>
            <w:rStyle w:val="a8"/>
            <w:rFonts w:ascii="Cambria" w:hAnsi="Cambria" w:cs="Arial,Bold"/>
            <w:bCs/>
            <w:color w:val="0070C0"/>
            <w:lang w:val="ru-RU"/>
          </w:rPr>
          <w:t>-</w:t>
        </w:r>
        <w:proofErr w:type="spellStart"/>
        <w:r w:rsidRPr="0055715C">
          <w:rPr>
            <w:rStyle w:val="a8"/>
            <w:rFonts w:ascii="Cambria" w:hAnsi="Cambria" w:cs="Arial,Bold"/>
            <w:bCs/>
            <w:color w:val="0070C0"/>
          </w:rPr>
          <w:t>sug</w:t>
        </w:r>
        <w:proofErr w:type="spellEnd"/>
        <w:r w:rsidRPr="0055715C">
          <w:rPr>
            <w:rStyle w:val="a8"/>
            <w:rFonts w:ascii="Cambria" w:hAnsi="Cambria" w:cs="Arial,Bold"/>
            <w:bCs/>
            <w:color w:val="0070C0"/>
            <w:lang w:val="ru-RU"/>
          </w:rPr>
          <w:t>.</w:t>
        </w:r>
        <w:proofErr w:type="spellStart"/>
        <w:r w:rsidRPr="0055715C">
          <w:rPr>
            <w:rStyle w:val="a8"/>
            <w:rFonts w:ascii="Cambria" w:hAnsi="Cambria" w:cs="Arial,Bold"/>
            <w:bCs/>
            <w:color w:val="0070C0"/>
          </w:rPr>
          <w:t>ru</w:t>
        </w:r>
        <w:proofErr w:type="spellEnd"/>
      </w:hyperlink>
      <w:r w:rsidRPr="0055715C">
        <w:rPr>
          <w:rFonts w:ascii="Cambria" w:hAnsi="Cambria" w:cs="Arial,Bold"/>
          <w:bCs/>
          <w:color w:val="0070C0"/>
          <w:lang w:val="ru-RU"/>
        </w:rPr>
        <w:t xml:space="preserve"> </w:t>
      </w:r>
    </w:p>
    <w:p w14:paraId="3ACF9E4C" w14:textId="2C943972" w:rsidR="001027B6" w:rsidRPr="0055715C" w:rsidRDefault="001027B6" w:rsidP="003F01D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Arial,Bold"/>
          <w:bCs/>
          <w:lang w:val="ru-RU"/>
        </w:rPr>
      </w:pPr>
      <w:r w:rsidRPr="0055715C">
        <w:rPr>
          <w:rFonts w:ascii="Cambria" w:hAnsi="Cambria" w:cs="Arial,Bold"/>
          <w:bCs/>
          <w:lang w:val="ru-RU"/>
        </w:rPr>
        <w:t xml:space="preserve">телефон: </w:t>
      </w:r>
      <w:r w:rsidR="00CD70E7" w:rsidRPr="00CD70E7">
        <w:rPr>
          <w:rFonts w:ascii="Cambria" w:hAnsi="Cambria" w:cs="Arial,Bold"/>
          <w:bCs/>
          <w:lang w:val="ru-RU"/>
        </w:rPr>
        <w:t>+7 (39422) 6-16-52</w:t>
      </w:r>
    </w:p>
    <w:p w14:paraId="49F8AE3D" w14:textId="037154B2" w:rsidR="001027B6" w:rsidRPr="0055715C" w:rsidRDefault="001027B6" w:rsidP="003F01D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Arial,Bold"/>
          <w:bCs/>
          <w:lang w:val="ru-RU"/>
        </w:rPr>
      </w:pPr>
      <w:r w:rsidRPr="0055715C">
        <w:rPr>
          <w:rFonts w:ascii="Cambria" w:hAnsi="Cambria" w:cs="Arial,Bold"/>
          <w:bCs/>
          <w:lang w:val="ru-RU"/>
        </w:rPr>
        <w:t xml:space="preserve">специальная электронная Форма приема замечаний и предложений </w:t>
      </w:r>
      <w:hyperlink r:id="rId7" w:history="1">
        <w:r w:rsidRPr="0055715C">
          <w:rPr>
            <w:rStyle w:val="a8"/>
            <w:rFonts w:ascii="Cambria" w:hAnsi="Cambria" w:cs="Arial,Bold"/>
            <w:bCs/>
            <w:color w:val="0070C0"/>
          </w:rPr>
          <w:t>https</w:t>
        </w:r>
        <w:r w:rsidRPr="0055715C">
          <w:rPr>
            <w:rStyle w:val="a8"/>
            <w:rFonts w:ascii="Cambria" w:hAnsi="Cambria" w:cs="Arial,Bold"/>
            <w:bCs/>
            <w:color w:val="0070C0"/>
            <w:lang w:val="ru-RU"/>
          </w:rPr>
          <w:t>://</w:t>
        </w:r>
        <w:r w:rsidRPr="0055715C">
          <w:rPr>
            <w:rStyle w:val="a8"/>
            <w:rFonts w:ascii="Cambria" w:hAnsi="Cambria" w:cs="Arial,Bold"/>
            <w:bCs/>
            <w:color w:val="0070C0"/>
          </w:rPr>
          <w:t>forms</w:t>
        </w:r>
        <w:r w:rsidRPr="0055715C">
          <w:rPr>
            <w:rStyle w:val="a8"/>
            <w:rFonts w:ascii="Cambria" w:hAnsi="Cambria" w:cs="Arial,Bold"/>
            <w:bCs/>
            <w:color w:val="0070C0"/>
            <w:lang w:val="ru-RU"/>
          </w:rPr>
          <w:t>.</w:t>
        </w:r>
        <w:proofErr w:type="spellStart"/>
        <w:r w:rsidRPr="0055715C">
          <w:rPr>
            <w:rStyle w:val="a8"/>
            <w:rFonts w:ascii="Cambria" w:hAnsi="Cambria" w:cs="Arial,Bold"/>
            <w:bCs/>
            <w:color w:val="0070C0"/>
          </w:rPr>
          <w:t>gle</w:t>
        </w:r>
        <w:proofErr w:type="spellEnd"/>
        <w:r w:rsidRPr="0055715C">
          <w:rPr>
            <w:rStyle w:val="a8"/>
            <w:rFonts w:ascii="Cambria" w:hAnsi="Cambria" w:cs="Arial,Bold"/>
            <w:bCs/>
            <w:color w:val="0070C0"/>
            <w:lang w:val="ru-RU"/>
          </w:rPr>
          <w:t>/</w:t>
        </w:r>
        <w:proofErr w:type="spellStart"/>
        <w:r w:rsidRPr="0055715C">
          <w:rPr>
            <w:rStyle w:val="a8"/>
            <w:rFonts w:ascii="Cambria" w:hAnsi="Cambria" w:cs="Arial,Bold"/>
            <w:bCs/>
            <w:color w:val="0070C0"/>
          </w:rPr>
          <w:t>SJZRfQwmKoGcrKPE</w:t>
        </w:r>
        <w:proofErr w:type="spellEnd"/>
        <w:r w:rsidRPr="0055715C">
          <w:rPr>
            <w:rStyle w:val="a8"/>
            <w:rFonts w:ascii="Cambria" w:hAnsi="Cambria" w:cs="Arial,Bold"/>
            <w:bCs/>
            <w:color w:val="0070C0"/>
            <w:lang w:val="ru-RU"/>
          </w:rPr>
          <w:t>8</w:t>
        </w:r>
      </w:hyperlink>
    </w:p>
    <w:p w14:paraId="644131D3" w14:textId="77777777" w:rsidR="001027B6" w:rsidRPr="0055715C" w:rsidRDefault="001027B6" w:rsidP="003F01DD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Arial,Bold"/>
          <w:bCs/>
          <w:lang w:val="ru-RU"/>
        </w:rPr>
      </w:pPr>
      <w:r w:rsidRPr="0055715C">
        <w:rPr>
          <w:rFonts w:ascii="Cambria" w:hAnsi="Cambria" w:cs="Arial,Bold"/>
          <w:bCs/>
          <w:lang w:val="ru-RU"/>
        </w:rPr>
        <w:t>С электронным вариантом представленных информационных материалов можно ознакомиться на</w:t>
      </w:r>
      <w:r w:rsidRPr="0055715C">
        <w:rPr>
          <w:rFonts w:ascii="Cambria" w:hAnsi="Cambria" w:cs="Arial,Bold"/>
          <w:bCs/>
        </w:rPr>
        <w:t> </w:t>
      </w:r>
      <w:r w:rsidRPr="0055715C">
        <w:rPr>
          <w:rFonts w:ascii="Cambria" w:hAnsi="Cambria" w:cs="Arial,Bold"/>
          <w:bCs/>
          <w:lang w:val="ru-RU"/>
        </w:rPr>
        <w:t>следующих информационных ресурсах:</w:t>
      </w:r>
    </w:p>
    <w:p w14:paraId="3421596C" w14:textId="2DCAD947" w:rsidR="001027B6" w:rsidRPr="0055715C" w:rsidRDefault="001027B6" w:rsidP="003F01D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Arial"/>
          <w:bCs/>
          <w:lang w:val="ru-RU"/>
        </w:rPr>
      </w:pPr>
      <w:r w:rsidRPr="0055715C">
        <w:rPr>
          <w:rFonts w:ascii="Cambria" w:hAnsi="Cambria" w:cs="Arial"/>
          <w:bCs/>
          <w:lang w:val="ru-RU"/>
        </w:rPr>
        <w:t xml:space="preserve">официальный сайт Администрации </w:t>
      </w:r>
      <w:proofErr w:type="spellStart"/>
      <w:r w:rsidRPr="0055715C">
        <w:rPr>
          <w:rFonts w:ascii="Cambria" w:hAnsi="Cambria" w:cs="Arial"/>
          <w:bCs/>
          <w:lang w:val="ru-RU"/>
        </w:rPr>
        <w:t>Тоджинского</w:t>
      </w:r>
      <w:proofErr w:type="spellEnd"/>
      <w:r w:rsidRPr="0055715C">
        <w:rPr>
          <w:rFonts w:ascii="Cambria" w:hAnsi="Cambria" w:cs="Arial"/>
          <w:bCs/>
          <w:lang w:val="ru-RU"/>
        </w:rPr>
        <w:t xml:space="preserve"> </w:t>
      </w:r>
      <w:proofErr w:type="spellStart"/>
      <w:r w:rsidRPr="0055715C">
        <w:rPr>
          <w:rFonts w:ascii="Cambria" w:hAnsi="Cambria" w:cs="Arial"/>
          <w:bCs/>
          <w:lang w:val="ru-RU"/>
        </w:rPr>
        <w:t>кожууна</w:t>
      </w:r>
      <w:proofErr w:type="spellEnd"/>
      <w:r w:rsidRPr="0055715C">
        <w:rPr>
          <w:rFonts w:ascii="Cambria" w:hAnsi="Cambria" w:cs="Arial"/>
          <w:bCs/>
          <w:lang w:val="ru-RU"/>
        </w:rPr>
        <w:t xml:space="preserve"> (</w:t>
      </w:r>
      <w:proofErr w:type="spellStart"/>
      <w:r w:rsidRPr="0055715C">
        <w:rPr>
          <w:rStyle w:val="a8"/>
          <w:rFonts w:ascii="Cambria" w:hAnsi="Cambria" w:cs="Arial"/>
          <w:color w:val="0070C0"/>
        </w:rPr>
        <w:t>todzhinsky</w:t>
      </w:r>
      <w:proofErr w:type="spellEnd"/>
      <w:r w:rsidRPr="0055715C">
        <w:rPr>
          <w:rStyle w:val="a8"/>
          <w:rFonts w:ascii="Cambria" w:hAnsi="Cambria" w:cs="Arial"/>
          <w:color w:val="0070C0"/>
          <w:lang w:val="ru-RU"/>
        </w:rPr>
        <w:t>.</w:t>
      </w:r>
      <w:proofErr w:type="spellStart"/>
      <w:r w:rsidRPr="0055715C">
        <w:rPr>
          <w:rStyle w:val="a8"/>
          <w:rFonts w:ascii="Cambria" w:hAnsi="Cambria" w:cs="Arial"/>
          <w:color w:val="0070C0"/>
        </w:rPr>
        <w:t>ru</w:t>
      </w:r>
      <w:proofErr w:type="spellEnd"/>
      <w:r w:rsidRPr="0055715C">
        <w:rPr>
          <w:rFonts w:ascii="Cambria" w:hAnsi="Cambria" w:cs="Arial"/>
          <w:bCs/>
          <w:lang w:val="ru-RU"/>
        </w:rPr>
        <w:t>)</w:t>
      </w:r>
    </w:p>
    <w:p w14:paraId="7E70620B" w14:textId="77777777" w:rsidR="001027B6" w:rsidRPr="0055715C" w:rsidRDefault="001027B6" w:rsidP="003F01D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Arial,Bold"/>
          <w:bCs/>
          <w:lang w:val="ru-RU"/>
        </w:rPr>
      </w:pPr>
      <w:r w:rsidRPr="0055715C">
        <w:rPr>
          <w:rFonts w:ascii="Cambria" w:hAnsi="Cambria" w:cs="Arial,Bold"/>
          <w:bCs/>
          <w:lang w:val="ru-RU"/>
        </w:rPr>
        <w:t>сайт АО «</w:t>
      </w:r>
      <w:proofErr w:type="spellStart"/>
      <w:r w:rsidRPr="0055715C">
        <w:rPr>
          <w:rFonts w:ascii="Cambria" w:hAnsi="Cambria" w:cs="Arial,Bold"/>
          <w:bCs/>
          <w:lang w:val="ru-RU"/>
        </w:rPr>
        <w:t>Гипроцветмет</w:t>
      </w:r>
      <w:proofErr w:type="spellEnd"/>
      <w:r w:rsidRPr="0055715C">
        <w:rPr>
          <w:rFonts w:ascii="Cambria" w:hAnsi="Cambria" w:cs="Arial"/>
          <w:bCs/>
          <w:lang w:val="ru-RU"/>
        </w:rPr>
        <w:t>» (</w:t>
      </w:r>
      <w:proofErr w:type="spellStart"/>
      <w:r w:rsidRPr="0055715C">
        <w:rPr>
          <w:rStyle w:val="a8"/>
          <w:rFonts w:ascii="Cambria" w:hAnsi="Cambria" w:cs="Arial"/>
          <w:color w:val="0070C0"/>
        </w:rPr>
        <w:t>giprocm</w:t>
      </w:r>
      <w:proofErr w:type="spellEnd"/>
      <w:r w:rsidRPr="0055715C">
        <w:rPr>
          <w:rStyle w:val="a8"/>
          <w:rFonts w:ascii="Cambria" w:hAnsi="Cambria" w:cs="Arial"/>
          <w:color w:val="0070C0"/>
          <w:lang w:val="ru-RU"/>
        </w:rPr>
        <w:t>.</w:t>
      </w:r>
      <w:proofErr w:type="spellStart"/>
      <w:r w:rsidRPr="0055715C">
        <w:rPr>
          <w:rStyle w:val="a8"/>
          <w:rFonts w:ascii="Cambria" w:hAnsi="Cambria" w:cs="Arial"/>
          <w:color w:val="0070C0"/>
        </w:rPr>
        <w:t>ru</w:t>
      </w:r>
      <w:proofErr w:type="spellEnd"/>
      <w:r w:rsidRPr="0055715C">
        <w:rPr>
          <w:rFonts w:ascii="Cambria" w:hAnsi="Cambria" w:cs="Arial"/>
          <w:bCs/>
          <w:lang w:val="ru-RU"/>
        </w:rPr>
        <w:t>)</w:t>
      </w:r>
    </w:p>
    <w:p w14:paraId="75435D12" w14:textId="36BE3104" w:rsidR="00ED4C87" w:rsidRDefault="001027B6" w:rsidP="00AB281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Arial"/>
          <w:bCs/>
          <w:lang w:val="ru-RU"/>
        </w:rPr>
      </w:pPr>
      <w:r w:rsidRPr="0055715C">
        <w:rPr>
          <w:rFonts w:ascii="Cambria" w:hAnsi="Cambria" w:cs="Arial"/>
          <w:bCs/>
          <w:lang w:val="ru-RU"/>
        </w:rPr>
        <w:t>сайт ООО «Джи Эм Си» (</w:t>
      </w:r>
      <w:proofErr w:type="spellStart"/>
      <w:r w:rsidRPr="0055715C">
        <w:rPr>
          <w:rStyle w:val="a8"/>
          <w:rFonts w:ascii="Cambria" w:hAnsi="Cambria" w:cs="Arial"/>
          <w:color w:val="0070C0"/>
        </w:rPr>
        <w:t>gmc</w:t>
      </w:r>
      <w:proofErr w:type="spellEnd"/>
      <w:r w:rsidRPr="0055715C">
        <w:rPr>
          <w:rStyle w:val="a8"/>
          <w:rFonts w:ascii="Cambria" w:hAnsi="Cambria" w:cs="Arial"/>
          <w:color w:val="0070C0"/>
          <w:lang w:val="ru-RU"/>
        </w:rPr>
        <w:t>-</w:t>
      </w:r>
      <w:r w:rsidRPr="0055715C">
        <w:rPr>
          <w:rStyle w:val="a8"/>
          <w:rFonts w:ascii="Cambria" w:hAnsi="Cambria" w:cs="Arial"/>
          <w:color w:val="0070C0"/>
        </w:rPr>
        <w:t>consulting</w:t>
      </w:r>
      <w:r w:rsidRPr="0055715C">
        <w:rPr>
          <w:rStyle w:val="a8"/>
          <w:rFonts w:ascii="Cambria" w:hAnsi="Cambria" w:cs="Arial"/>
          <w:color w:val="0070C0"/>
          <w:lang w:val="ru-RU"/>
        </w:rPr>
        <w:t>.</w:t>
      </w:r>
      <w:proofErr w:type="spellStart"/>
      <w:r w:rsidRPr="0055715C">
        <w:rPr>
          <w:rStyle w:val="a8"/>
          <w:rFonts w:ascii="Cambria" w:hAnsi="Cambria" w:cs="Arial"/>
          <w:color w:val="0070C0"/>
        </w:rPr>
        <w:t>ru</w:t>
      </w:r>
      <w:proofErr w:type="spellEnd"/>
      <w:r w:rsidRPr="0055715C">
        <w:rPr>
          <w:rFonts w:ascii="Cambria" w:hAnsi="Cambria" w:cs="Arial"/>
          <w:bCs/>
          <w:lang w:val="ru-RU"/>
        </w:rPr>
        <w:t>)</w:t>
      </w:r>
    </w:p>
    <w:p w14:paraId="45ED164F" w14:textId="77777777" w:rsidR="00EB6AD4" w:rsidRPr="00EB6AD4" w:rsidRDefault="00EB6AD4" w:rsidP="00EB6AD4">
      <w:pPr>
        <w:pStyle w:val="a6"/>
        <w:numPr>
          <w:ilvl w:val="0"/>
          <w:numId w:val="3"/>
        </w:numPr>
        <w:rPr>
          <w:rFonts w:ascii="Cambria" w:hAnsi="Cambria" w:cs="Arial"/>
          <w:bCs/>
          <w:lang w:val="ru-RU"/>
        </w:rPr>
      </w:pPr>
      <w:r w:rsidRPr="00EB6AD4">
        <w:rPr>
          <w:rFonts w:ascii="Cambria" w:hAnsi="Cambria" w:cs="Arial"/>
          <w:bCs/>
          <w:lang w:val="ru-RU"/>
        </w:rPr>
        <w:t xml:space="preserve">официальный сайт Администрации </w:t>
      </w:r>
      <w:proofErr w:type="spellStart"/>
      <w:r w:rsidRPr="00EB6AD4">
        <w:rPr>
          <w:rFonts w:ascii="Cambria" w:hAnsi="Cambria" w:cs="Arial"/>
          <w:bCs/>
          <w:lang w:val="ru-RU"/>
        </w:rPr>
        <w:t>Тулунского</w:t>
      </w:r>
      <w:proofErr w:type="spellEnd"/>
      <w:r w:rsidRPr="00EB6AD4">
        <w:rPr>
          <w:rFonts w:ascii="Cambria" w:hAnsi="Cambria" w:cs="Arial"/>
          <w:bCs/>
          <w:lang w:val="ru-RU"/>
        </w:rPr>
        <w:t xml:space="preserve"> района (</w:t>
      </w:r>
      <w:proofErr w:type="spellStart"/>
      <w:r w:rsidRPr="00EB6AD4">
        <w:rPr>
          <w:rStyle w:val="a8"/>
          <w:rFonts w:ascii="Cambria" w:hAnsi="Cambria" w:cs="Arial"/>
          <w:color w:val="0070C0"/>
        </w:rPr>
        <w:t>tulunr</w:t>
      </w:r>
      <w:proofErr w:type="spellEnd"/>
      <w:r w:rsidRPr="00C16D5B">
        <w:rPr>
          <w:rStyle w:val="a8"/>
          <w:rFonts w:ascii="Cambria" w:hAnsi="Cambria" w:cs="Arial"/>
          <w:color w:val="0070C0"/>
          <w:lang w:val="ru-RU"/>
        </w:rPr>
        <w:t>.</w:t>
      </w:r>
      <w:proofErr w:type="spellStart"/>
      <w:r w:rsidRPr="00EB6AD4">
        <w:rPr>
          <w:rStyle w:val="a8"/>
          <w:rFonts w:ascii="Cambria" w:hAnsi="Cambria" w:cs="Arial"/>
          <w:color w:val="0070C0"/>
        </w:rPr>
        <w:t>irkobl</w:t>
      </w:r>
      <w:proofErr w:type="spellEnd"/>
      <w:r w:rsidRPr="00C16D5B">
        <w:rPr>
          <w:rStyle w:val="a8"/>
          <w:rFonts w:ascii="Cambria" w:hAnsi="Cambria" w:cs="Arial"/>
          <w:color w:val="0070C0"/>
          <w:lang w:val="ru-RU"/>
        </w:rPr>
        <w:t>.</w:t>
      </w:r>
      <w:proofErr w:type="spellStart"/>
      <w:r w:rsidRPr="00EB6AD4">
        <w:rPr>
          <w:rStyle w:val="a8"/>
          <w:rFonts w:ascii="Cambria" w:hAnsi="Cambria" w:cs="Arial"/>
          <w:color w:val="0070C0"/>
        </w:rPr>
        <w:t>ru</w:t>
      </w:r>
      <w:proofErr w:type="spellEnd"/>
      <w:r w:rsidRPr="00EB6AD4">
        <w:rPr>
          <w:rFonts w:ascii="Cambria" w:hAnsi="Cambria" w:cs="Arial"/>
          <w:bCs/>
          <w:lang w:val="ru-RU"/>
        </w:rPr>
        <w:t>);</w:t>
      </w:r>
    </w:p>
    <w:p w14:paraId="064634AD" w14:textId="77777777" w:rsidR="00EB6AD4" w:rsidRPr="00EB6AD4" w:rsidRDefault="00EB6AD4" w:rsidP="00EB6AD4">
      <w:pPr>
        <w:pStyle w:val="a6"/>
        <w:numPr>
          <w:ilvl w:val="0"/>
          <w:numId w:val="3"/>
        </w:numPr>
        <w:rPr>
          <w:rFonts w:ascii="Cambria" w:hAnsi="Cambria" w:cs="Arial"/>
          <w:bCs/>
          <w:lang w:val="ru-RU"/>
        </w:rPr>
      </w:pPr>
      <w:r w:rsidRPr="00EB6AD4">
        <w:rPr>
          <w:rFonts w:ascii="Cambria" w:hAnsi="Cambria" w:cs="Arial"/>
          <w:bCs/>
          <w:lang w:val="ru-RU"/>
        </w:rPr>
        <w:t xml:space="preserve">официальный сайт Администрации </w:t>
      </w:r>
      <w:proofErr w:type="spellStart"/>
      <w:r w:rsidRPr="00EB6AD4">
        <w:rPr>
          <w:rFonts w:ascii="Cambria" w:hAnsi="Cambria" w:cs="Arial"/>
          <w:bCs/>
          <w:lang w:val="ru-RU"/>
        </w:rPr>
        <w:t>Нижнеудинского</w:t>
      </w:r>
      <w:proofErr w:type="spellEnd"/>
      <w:r w:rsidRPr="00EB6AD4">
        <w:rPr>
          <w:rFonts w:ascii="Cambria" w:hAnsi="Cambria" w:cs="Arial"/>
          <w:bCs/>
          <w:lang w:val="ru-RU"/>
        </w:rPr>
        <w:t xml:space="preserve"> района (</w:t>
      </w:r>
      <w:r w:rsidRPr="00EB6AD4">
        <w:rPr>
          <w:rStyle w:val="a8"/>
          <w:rFonts w:ascii="Cambria" w:hAnsi="Cambria" w:cs="Arial"/>
          <w:color w:val="0070C0"/>
          <w:lang w:val="ru-RU"/>
        </w:rPr>
        <w:t>nuradm.ru</w:t>
      </w:r>
      <w:r w:rsidRPr="00EB6AD4">
        <w:rPr>
          <w:rFonts w:ascii="Cambria" w:hAnsi="Cambria" w:cs="Arial"/>
          <w:bCs/>
          <w:lang w:val="ru-RU"/>
        </w:rPr>
        <w:t>).</w:t>
      </w:r>
    </w:p>
    <w:p w14:paraId="2C1F2BA2" w14:textId="77777777" w:rsidR="00EB6AD4" w:rsidRPr="00AB281E" w:rsidRDefault="00EB6AD4" w:rsidP="00EB6AD4">
      <w:pPr>
        <w:pStyle w:val="a6"/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Arial"/>
          <w:bCs/>
          <w:lang w:val="ru-RU"/>
        </w:rPr>
      </w:pPr>
    </w:p>
    <w:sectPr w:rsidR="00EB6AD4" w:rsidRPr="00AB281E" w:rsidSect="00C16D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925"/>
    <w:multiLevelType w:val="multilevel"/>
    <w:tmpl w:val="55AC37C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860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i w:val="0"/>
        <w:sz w:val="22"/>
        <w:szCs w:val="22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b/>
        <w:i w:val="0"/>
        <w:color w:val="4F81BD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0D6623AE"/>
    <w:multiLevelType w:val="hybridMultilevel"/>
    <w:tmpl w:val="1E9A7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7D40"/>
    <w:multiLevelType w:val="hybridMultilevel"/>
    <w:tmpl w:val="EAD6AD32"/>
    <w:lvl w:ilvl="0" w:tplc="02EA2FD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6266F"/>
    <w:multiLevelType w:val="hybridMultilevel"/>
    <w:tmpl w:val="24DA4BE6"/>
    <w:lvl w:ilvl="0" w:tplc="4B2A1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123F8"/>
    <w:multiLevelType w:val="hybridMultilevel"/>
    <w:tmpl w:val="124C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453F0"/>
    <w:multiLevelType w:val="hybridMultilevel"/>
    <w:tmpl w:val="B24C79F8"/>
    <w:lvl w:ilvl="0" w:tplc="3654B5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10F3E"/>
    <w:multiLevelType w:val="hybridMultilevel"/>
    <w:tmpl w:val="E42E3A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76502"/>
    <w:multiLevelType w:val="hybridMultilevel"/>
    <w:tmpl w:val="AF722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60190"/>
    <w:multiLevelType w:val="hybridMultilevel"/>
    <w:tmpl w:val="1E589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B6"/>
    <w:rsid w:val="00004175"/>
    <w:rsid w:val="000E1FCB"/>
    <w:rsid w:val="001027B6"/>
    <w:rsid w:val="001306BD"/>
    <w:rsid w:val="00144CD0"/>
    <w:rsid w:val="00151F0D"/>
    <w:rsid w:val="00163458"/>
    <w:rsid w:val="001A75E8"/>
    <w:rsid w:val="00245E56"/>
    <w:rsid w:val="002611E0"/>
    <w:rsid w:val="00286C97"/>
    <w:rsid w:val="002911B0"/>
    <w:rsid w:val="002C244A"/>
    <w:rsid w:val="00330092"/>
    <w:rsid w:val="00345F4D"/>
    <w:rsid w:val="00394A63"/>
    <w:rsid w:val="003B6C98"/>
    <w:rsid w:val="003F01DD"/>
    <w:rsid w:val="003F5AF0"/>
    <w:rsid w:val="004B423B"/>
    <w:rsid w:val="004D5A09"/>
    <w:rsid w:val="004E2564"/>
    <w:rsid w:val="004F304F"/>
    <w:rsid w:val="00510046"/>
    <w:rsid w:val="005330D6"/>
    <w:rsid w:val="00533F57"/>
    <w:rsid w:val="0055542E"/>
    <w:rsid w:val="0055715C"/>
    <w:rsid w:val="006B2435"/>
    <w:rsid w:val="006C6C98"/>
    <w:rsid w:val="00722DF7"/>
    <w:rsid w:val="00727EAB"/>
    <w:rsid w:val="00732B06"/>
    <w:rsid w:val="007642B2"/>
    <w:rsid w:val="007970DD"/>
    <w:rsid w:val="007C2947"/>
    <w:rsid w:val="00851A58"/>
    <w:rsid w:val="008611BD"/>
    <w:rsid w:val="008E12FB"/>
    <w:rsid w:val="0099098F"/>
    <w:rsid w:val="009B74A4"/>
    <w:rsid w:val="009F3BD9"/>
    <w:rsid w:val="00A52265"/>
    <w:rsid w:val="00AB281E"/>
    <w:rsid w:val="00AD49CA"/>
    <w:rsid w:val="00B16CA2"/>
    <w:rsid w:val="00B82351"/>
    <w:rsid w:val="00BB2F1D"/>
    <w:rsid w:val="00BC5EF6"/>
    <w:rsid w:val="00BF7F95"/>
    <w:rsid w:val="00C16D5B"/>
    <w:rsid w:val="00C42D22"/>
    <w:rsid w:val="00C8140A"/>
    <w:rsid w:val="00CC7078"/>
    <w:rsid w:val="00CD70E7"/>
    <w:rsid w:val="00CE59DC"/>
    <w:rsid w:val="00D32A55"/>
    <w:rsid w:val="00DF66FC"/>
    <w:rsid w:val="00EB3D8B"/>
    <w:rsid w:val="00EB6AD4"/>
    <w:rsid w:val="00ED4C87"/>
    <w:rsid w:val="00F02F95"/>
    <w:rsid w:val="00F53044"/>
    <w:rsid w:val="00F93472"/>
    <w:rsid w:val="00F963E8"/>
    <w:rsid w:val="00FA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4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B6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aliases w:val="Заголовок 1 Знак Знак,Заголовок 1 Знак Знак Знак,Заголовок 1 Знак1,Заголовок 1 Знак Знак1,Heading 1 ECOSUN,Heading 1p,. (1.0),. (1.0)1,. (1.0)2,. (1.0)11,. (1.0)3,. (1.0)12,. (1.0)4,. (1.0)13,. (1.0)21,. (1.0)111,1 заг,. (1.0)31,. (1.0)121"/>
    <w:basedOn w:val="a"/>
    <w:next w:val="a"/>
    <w:link w:val="10"/>
    <w:uiPriority w:val="9"/>
    <w:qFormat/>
    <w:rsid w:val="001027B6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2">
    <w:name w:val="heading 2"/>
    <w:aliases w:val="Заголовок 2 Знак Знак Знак,Заголовок 2 Знак Знак Знак Знак,Заголовок 2 Знак Знак,Заголовок 2 Знак1,Заголовок 2 Знак2,Заголовок 2 Знак Знак Знак1 Знак,Знак3, Знак3,Çíàê3,Ciae3,2 заг,Heading 2 ECOSUN,. (1.1),- 2nd Order Heading,_Heading 2,H2"/>
    <w:basedOn w:val="a"/>
    <w:next w:val="a"/>
    <w:link w:val="20"/>
    <w:uiPriority w:val="9"/>
    <w:unhideWhenUsed/>
    <w:qFormat/>
    <w:rsid w:val="001027B6"/>
    <w:pPr>
      <w:keepNext/>
      <w:keepLines/>
      <w:numPr>
        <w:ilvl w:val="1"/>
        <w:numId w:val="1"/>
      </w:numPr>
      <w:spacing w:before="200" w:after="0"/>
      <w:ind w:left="426" w:hanging="426"/>
      <w:outlineLvl w:val="1"/>
    </w:pPr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3">
    <w:name w:val="heading 3"/>
    <w:aliases w:val="Заголовок 3 Знак Знак Знак Знак,Заголовок 3 Знак1,Заголовок 3 Знак Знак,Заголовок 3 Знак Знак Знак Знак Знак Знак Знак Знак Знак Знак,Заголовок 3 Знак2,Заголовок 3 Знак Знак1,Заголовок 3 Знак1 Знак,Заголовок 3 Знак Знак Знак, Char1,C"/>
    <w:basedOn w:val="a"/>
    <w:next w:val="a"/>
    <w:link w:val="30"/>
    <w:uiPriority w:val="9"/>
    <w:unhideWhenUsed/>
    <w:qFormat/>
    <w:rsid w:val="001027B6"/>
    <w:pPr>
      <w:keepNext/>
      <w:keepLines/>
      <w:numPr>
        <w:ilvl w:val="2"/>
        <w:numId w:val="1"/>
      </w:numPr>
      <w:spacing w:before="200"/>
      <w:ind w:left="567" w:hanging="567"/>
      <w:outlineLvl w:val="2"/>
    </w:pPr>
    <w:rPr>
      <w:rFonts w:ascii="Cambria" w:hAnsi="Cambria"/>
      <w:b/>
      <w:bCs/>
      <w:color w:val="4F81BD"/>
      <w:sz w:val="20"/>
      <w:szCs w:val="20"/>
      <w:lang w:val="ru-RU" w:eastAsia="ru-RU" w:bidi="ar-SA"/>
    </w:rPr>
  </w:style>
  <w:style w:type="paragraph" w:styleId="4">
    <w:name w:val="heading 4"/>
    <w:aliases w:val=" Знак,Знак,Знак1,Çíàê1,Ciae1,Заголовок 4 Знак1,Заголовок 4 Знак Знак,Sub-Minor,H4,4 заг,Sub Italics,(a),RSKH4,C Head, Sub-Clause Sub-paragraph,Шапка_таблицы,Sub-Clause Sub-paragraph,4_BE"/>
    <w:basedOn w:val="a"/>
    <w:next w:val="a"/>
    <w:link w:val="40"/>
    <w:unhideWhenUsed/>
    <w:qFormat/>
    <w:rsid w:val="001027B6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 w:eastAsia="ru-RU" w:bidi="ar-SA"/>
    </w:rPr>
  </w:style>
  <w:style w:type="paragraph" w:styleId="5">
    <w:name w:val="heading 5"/>
    <w:aliases w:val="Heading 5 Char Char,Normal Bold,Flow Chart Text,(i)"/>
    <w:basedOn w:val="a"/>
    <w:next w:val="a"/>
    <w:link w:val="50"/>
    <w:uiPriority w:val="9"/>
    <w:unhideWhenUsed/>
    <w:qFormat/>
    <w:rsid w:val="001027B6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  <w:sz w:val="20"/>
      <w:szCs w:val="20"/>
      <w:lang w:val="ru-RU" w:eastAsia="ru-RU" w:bidi="ar-SA"/>
    </w:rPr>
  </w:style>
  <w:style w:type="paragraph" w:styleId="6">
    <w:name w:val="heading 6"/>
    <w:aliases w:val="ICS in header,(A),(I),Bullet (Single Lines)"/>
    <w:basedOn w:val="a"/>
    <w:next w:val="a"/>
    <w:link w:val="60"/>
    <w:uiPriority w:val="9"/>
    <w:unhideWhenUsed/>
    <w:qFormat/>
    <w:rsid w:val="001027B6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1027B6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1027B6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F81BD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nhideWhenUsed/>
    <w:qFormat/>
    <w:rsid w:val="001027B6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4"/>
    <w:qFormat/>
    <w:rsid w:val="004D5A09"/>
    <w:pPr>
      <w:jc w:val="both"/>
    </w:pPr>
    <w:rPr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4D5A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4D5A09"/>
    <w:rPr>
      <w:rFonts w:ascii="Consolas" w:hAnsi="Consolas"/>
      <w:sz w:val="21"/>
      <w:szCs w:val="21"/>
    </w:rPr>
  </w:style>
  <w:style w:type="character" w:customStyle="1" w:styleId="10">
    <w:name w:val="Заголовок 1 Знак"/>
    <w:aliases w:val="Заголовок 1 Знак Знак Знак1,Заголовок 1 Знак Знак Знак Знак,Заголовок 1 Знак1 Знак,Заголовок 1 Знак Знак1 Знак,Heading 1 ECOSUN Знак,Heading 1p Знак,. (1.0) Знак,. (1.0)1 Знак,. (1.0)2 Знак,. (1.0)11 Знак,. (1.0)3 Знак,. (1.0)12 Знак"/>
    <w:basedOn w:val="a0"/>
    <w:link w:val="1"/>
    <w:uiPriority w:val="9"/>
    <w:rsid w:val="001027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Заголовок 2 Знак Знак Знак Знак1,Заголовок 2 Знак Знак Знак Знак Знак,Заголовок 2 Знак Знак Знак1,Заголовок 2 Знак1 Знак,Заголовок 2 Знак2 Знак,Заголовок 2 Знак Знак Знак1 Знак Знак,Знак3 Знак, Знак3 Знак,Çíàê3 Знак,Ciae3 Знак,H2 Знак"/>
    <w:basedOn w:val="a0"/>
    <w:link w:val="2"/>
    <w:uiPriority w:val="9"/>
    <w:rsid w:val="001027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aliases w:val="Заголовок 3 Знак Знак Знак Знак Знак,Заголовок 3 Знак1 Знак1,Заголовок 3 Знак Знак Знак1,Заголовок 3 Знак Знак Знак Знак Знак Знак Знак Знак Знак Знак Знак,Заголовок 3 Знак2 Знак,Заголовок 3 Знак Знак1 Знак,Заголовок 3 Знак1 Знак Знак"/>
    <w:basedOn w:val="a0"/>
    <w:link w:val="3"/>
    <w:uiPriority w:val="9"/>
    <w:rsid w:val="001027B6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aliases w:val=" Знак Знак,Знак Знак,Знак1 Знак,Çíàê1 Знак,Ciae1 Знак,Заголовок 4 Знак1 Знак,Заголовок 4 Знак Знак Знак,Sub-Minor Знак,H4 Знак,4 заг Знак,Sub Italics Знак,(a) Знак,RSKH4 Знак,C Head Знак, Sub-Clause Sub-paragraph Знак,Шапка_таблицы Знак"/>
    <w:basedOn w:val="a0"/>
    <w:link w:val="4"/>
    <w:rsid w:val="001027B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aliases w:val="Heading 5 Char Char Знак,Normal Bold Знак,Flow Chart Text Знак,(i) Знак"/>
    <w:basedOn w:val="a0"/>
    <w:link w:val="5"/>
    <w:uiPriority w:val="9"/>
    <w:rsid w:val="001027B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aliases w:val="ICS in header Знак,(A) Знак,(I) Знак,Bullet (Single Lines) Знак"/>
    <w:basedOn w:val="a0"/>
    <w:link w:val="6"/>
    <w:uiPriority w:val="9"/>
    <w:rsid w:val="001027B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027B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027B6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027B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6">
    <w:name w:val="List Paragraph"/>
    <w:aliases w:val="Варианты ответов,Table-Normal,RSHB_Table-Normal,Цветной список - Акцент 12,фото,Абзац списка основной,List Paragraph2,ПАРАГРАФ,Нумерация,список 1,List Paragraph"/>
    <w:basedOn w:val="a"/>
    <w:link w:val="a7"/>
    <w:uiPriority w:val="34"/>
    <w:qFormat/>
    <w:rsid w:val="001027B6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,Table-Normal Знак,RSHB_Table-Normal Знак,Цветной список - Акцент 12 Знак,фото Знак,Абзац списка основной Знак,List Paragraph2 Знак,ПАРАГРАФ Знак,Нумерация Знак,список 1 Знак,List Paragraph Знак"/>
    <w:basedOn w:val="a0"/>
    <w:link w:val="a6"/>
    <w:uiPriority w:val="34"/>
    <w:rsid w:val="001027B6"/>
    <w:rPr>
      <w:rFonts w:ascii="Calibri" w:eastAsia="Times New Roman" w:hAnsi="Calibri" w:cs="Times New Roman"/>
      <w:lang w:val="en-US" w:bidi="en-US"/>
    </w:rPr>
  </w:style>
  <w:style w:type="character" w:styleId="a8">
    <w:name w:val="Hyperlink"/>
    <w:basedOn w:val="a0"/>
    <w:uiPriority w:val="99"/>
    <w:unhideWhenUsed/>
    <w:qFormat/>
    <w:rsid w:val="001027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B6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aliases w:val="Заголовок 1 Знак Знак,Заголовок 1 Знак Знак Знак,Заголовок 1 Знак1,Заголовок 1 Знак Знак1,Heading 1 ECOSUN,Heading 1p,. (1.0),. (1.0)1,. (1.0)2,. (1.0)11,. (1.0)3,. (1.0)12,. (1.0)4,. (1.0)13,. (1.0)21,. (1.0)111,1 заг,. (1.0)31,. (1.0)121"/>
    <w:basedOn w:val="a"/>
    <w:next w:val="a"/>
    <w:link w:val="10"/>
    <w:uiPriority w:val="9"/>
    <w:qFormat/>
    <w:rsid w:val="001027B6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2">
    <w:name w:val="heading 2"/>
    <w:aliases w:val="Заголовок 2 Знак Знак Знак,Заголовок 2 Знак Знак Знак Знак,Заголовок 2 Знак Знак,Заголовок 2 Знак1,Заголовок 2 Знак2,Заголовок 2 Знак Знак Знак1 Знак,Знак3, Знак3,Çíàê3,Ciae3,2 заг,Heading 2 ECOSUN,. (1.1),- 2nd Order Heading,_Heading 2,H2"/>
    <w:basedOn w:val="a"/>
    <w:next w:val="a"/>
    <w:link w:val="20"/>
    <w:uiPriority w:val="9"/>
    <w:unhideWhenUsed/>
    <w:qFormat/>
    <w:rsid w:val="001027B6"/>
    <w:pPr>
      <w:keepNext/>
      <w:keepLines/>
      <w:numPr>
        <w:ilvl w:val="1"/>
        <w:numId w:val="1"/>
      </w:numPr>
      <w:spacing w:before="200" w:after="0"/>
      <w:ind w:left="426" w:hanging="426"/>
      <w:outlineLvl w:val="1"/>
    </w:pPr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3">
    <w:name w:val="heading 3"/>
    <w:aliases w:val="Заголовок 3 Знак Знак Знак Знак,Заголовок 3 Знак1,Заголовок 3 Знак Знак,Заголовок 3 Знак Знак Знак Знак Знак Знак Знак Знак Знак Знак,Заголовок 3 Знак2,Заголовок 3 Знак Знак1,Заголовок 3 Знак1 Знак,Заголовок 3 Знак Знак Знак, Char1,C"/>
    <w:basedOn w:val="a"/>
    <w:next w:val="a"/>
    <w:link w:val="30"/>
    <w:uiPriority w:val="9"/>
    <w:unhideWhenUsed/>
    <w:qFormat/>
    <w:rsid w:val="001027B6"/>
    <w:pPr>
      <w:keepNext/>
      <w:keepLines/>
      <w:numPr>
        <w:ilvl w:val="2"/>
        <w:numId w:val="1"/>
      </w:numPr>
      <w:spacing w:before="200"/>
      <w:ind w:left="567" w:hanging="567"/>
      <w:outlineLvl w:val="2"/>
    </w:pPr>
    <w:rPr>
      <w:rFonts w:ascii="Cambria" w:hAnsi="Cambria"/>
      <w:b/>
      <w:bCs/>
      <w:color w:val="4F81BD"/>
      <w:sz w:val="20"/>
      <w:szCs w:val="20"/>
      <w:lang w:val="ru-RU" w:eastAsia="ru-RU" w:bidi="ar-SA"/>
    </w:rPr>
  </w:style>
  <w:style w:type="paragraph" w:styleId="4">
    <w:name w:val="heading 4"/>
    <w:aliases w:val=" Знак,Знак,Знак1,Çíàê1,Ciae1,Заголовок 4 Знак1,Заголовок 4 Знак Знак,Sub-Minor,H4,4 заг,Sub Italics,(a),RSKH4,C Head, Sub-Clause Sub-paragraph,Шапка_таблицы,Sub-Clause Sub-paragraph,4_BE"/>
    <w:basedOn w:val="a"/>
    <w:next w:val="a"/>
    <w:link w:val="40"/>
    <w:unhideWhenUsed/>
    <w:qFormat/>
    <w:rsid w:val="001027B6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 w:eastAsia="ru-RU" w:bidi="ar-SA"/>
    </w:rPr>
  </w:style>
  <w:style w:type="paragraph" w:styleId="5">
    <w:name w:val="heading 5"/>
    <w:aliases w:val="Heading 5 Char Char,Normal Bold,Flow Chart Text,(i)"/>
    <w:basedOn w:val="a"/>
    <w:next w:val="a"/>
    <w:link w:val="50"/>
    <w:uiPriority w:val="9"/>
    <w:unhideWhenUsed/>
    <w:qFormat/>
    <w:rsid w:val="001027B6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  <w:sz w:val="20"/>
      <w:szCs w:val="20"/>
      <w:lang w:val="ru-RU" w:eastAsia="ru-RU" w:bidi="ar-SA"/>
    </w:rPr>
  </w:style>
  <w:style w:type="paragraph" w:styleId="6">
    <w:name w:val="heading 6"/>
    <w:aliases w:val="ICS in header,(A),(I),Bullet (Single Lines)"/>
    <w:basedOn w:val="a"/>
    <w:next w:val="a"/>
    <w:link w:val="60"/>
    <w:uiPriority w:val="9"/>
    <w:unhideWhenUsed/>
    <w:qFormat/>
    <w:rsid w:val="001027B6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1027B6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1027B6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F81BD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nhideWhenUsed/>
    <w:qFormat/>
    <w:rsid w:val="001027B6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4"/>
    <w:qFormat/>
    <w:rsid w:val="004D5A09"/>
    <w:pPr>
      <w:jc w:val="both"/>
    </w:pPr>
    <w:rPr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4D5A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4D5A09"/>
    <w:rPr>
      <w:rFonts w:ascii="Consolas" w:hAnsi="Consolas"/>
      <w:sz w:val="21"/>
      <w:szCs w:val="21"/>
    </w:rPr>
  </w:style>
  <w:style w:type="character" w:customStyle="1" w:styleId="10">
    <w:name w:val="Заголовок 1 Знак"/>
    <w:aliases w:val="Заголовок 1 Знак Знак Знак1,Заголовок 1 Знак Знак Знак Знак,Заголовок 1 Знак1 Знак,Заголовок 1 Знак Знак1 Знак,Heading 1 ECOSUN Знак,Heading 1p Знак,. (1.0) Знак,. (1.0)1 Знак,. (1.0)2 Знак,. (1.0)11 Знак,. (1.0)3 Знак,. (1.0)12 Знак"/>
    <w:basedOn w:val="a0"/>
    <w:link w:val="1"/>
    <w:uiPriority w:val="9"/>
    <w:rsid w:val="001027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Заголовок 2 Знак Знак Знак Знак1,Заголовок 2 Знак Знак Знак Знак Знак,Заголовок 2 Знак Знак Знак1,Заголовок 2 Знак1 Знак,Заголовок 2 Знак2 Знак,Заголовок 2 Знак Знак Знак1 Знак Знак,Знак3 Знак, Знак3 Знак,Çíàê3 Знак,Ciae3 Знак,H2 Знак"/>
    <w:basedOn w:val="a0"/>
    <w:link w:val="2"/>
    <w:uiPriority w:val="9"/>
    <w:rsid w:val="001027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aliases w:val="Заголовок 3 Знак Знак Знак Знак Знак,Заголовок 3 Знак1 Знак1,Заголовок 3 Знак Знак Знак1,Заголовок 3 Знак Знак Знак Знак Знак Знак Знак Знак Знак Знак Знак,Заголовок 3 Знак2 Знак,Заголовок 3 Знак Знак1 Знак,Заголовок 3 Знак1 Знак Знак"/>
    <w:basedOn w:val="a0"/>
    <w:link w:val="3"/>
    <w:uiPriority w:val="9"/>
    <w:rsid w:val="001027B6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aliases w:val=" Знак Знак,Знак Знак,Знак1 Знак,Çíàê1 Знак,Ciae1 Знак,Заголовок 4 Знак1 Знак,Заголовок 4 Знак Знак Знак,Sub-Minor Знак,H4 Знак,4 заг Знак,Sub Italics Знак,(a) Знак,RSKH4 Знак,C Head Знак, Sub-Clause Sub-paragraph Знак,Шапка_таблицы Знак"/>
    <w:basedOn w:val="a0"/>
    <w:link w:val="4"/>
    <w:rsid w:val="001027B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aliases w:val="Heading 5 Char Char Знак,Normal Bold Знак,Flow Chart Text Знак,(i) Знак"/>
    <w:basedOn w:val="a0"/>
    <w:link w:val="5"/>
    <w:uiPriority w:val="9"/>
    <w:rsid w:val="001027B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aliases w:val="ICS in header Знак,(A) Знак,(I) Знак,Bullet (Single Lines) Знак"/>
    <w:basedOn w:val="a0"/>
    <w:link w:val="6"/>
    <w:uiPriority w:val="9"/>
    <w:rsid w:val="001027B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027B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027B6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027B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6">
    <w:name w:val="List Paragraph"/>
    <w:aliases w:val="Варианты ответов,Table-Normal,RSHB_Table-Normal,Цветной список - Акцент 12,фото,Абзац списка основной,List Paragraph2,ПАРАГРАФ,Нумерация,список 1,List Paragraph"/>
    <w:basedOn w:val="a"/>
    <w:link w:val="a7"/>
    <w:uiPriority w:val="34"/>
    <w:qFormat/>
    <w:rsid w:val="001027B6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,Table-Normal Знак,RSHB_Table-Normal Знак,Цветной список - Акцент 12 Знак,фото Знак,Абзац списка основной Знак,List Paragraph2 Знак,ПАРАГРАФ Знак,Нумерация Знак,список 1 Знак,List Paragraph Знак"/>
    <w:basedOn w:val="a0"/>
    <w:link w:val="a6"/>
    <w:uiPriority w:val="34"/>
    <w:rsid w:val="001027B6"/>
    <w:rPr>
      <w:rFonts w:ascii="Calibri" w:eastAsia="Times New Roman" w:hAnsi="Calibri" w:cs="Times New Roman"/>
      <w:lang w:val="en-US" w:bidi="en-US"/>
    </w:rPr>
  </w:style>
  <w:style w:type="character" w:styleId="a8">
    <w:name w:val="Hyperlink"/>
    <w:basedOn w:val="a0"/>
    <w:uiPriority w:val="99"/>
    <w:unhideWhenUsed/>
    <w:qFormat/>
    <w:rsid w:val="00102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SJZRfQwmKoGcrKP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k-su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Сидоркин</dc:creator>
  <cp:keywords/>
  <dc:description/>
  <cp:lastModifiedBy>Frolov</cp:lastModifiedBy>
  <cp:revision>56</cp:revision>
  <dcterms:created xsi:type="dcterms:W3CDTF">2019-06-18T06:53:00Z</dcterms:created>
  <dcterms:modified xsi:type="dcterms:W3CDTF">2019-11-07T06:24:00Z</dcterms:modified>
</cp:coreProperties>
</file>